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7189A" w:rsidRPr="0087189A" w:rsidTr="0087189A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7189A" w:rsidRPr="0087189A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7189A" w:rsidRPr="0087189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7189A" w:rsidRPr="006C358F" w:rsidRDefault="0087189A" w:rsidP="00642217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44"/>
                            <w:szCs w:val="44"/>
                          </w:rPr>
                        </w:pPr>
                        <w:bookmarkStart w:id="0" w:name="_GoBack"/>
                        <w:r w:rsidRPr="006C358F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 xml:space="preserve">A New CACFP Year, New CACFP Goals </w:t>
                        </w:r>
                        <w:r w:rsidR="00642217" w:rsidRPr="006C358F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Reminder</w:t>
                        </w:r>
                        <w:bookmarkEnd w:id="0"/>
                      </w:p>
                    </w:tc>
                  </w:tr>
                </w:tbl>
                <w:p w:rsidR="0087189A" w:rsidRPr="0087189A" w:rsidRDefault="0087189A" w:rsidP="0087189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vanish/>
                      <w:sz w:val="24"/>
                      <w:szCs w:val="24"/>
                    </w:rPr>
                  </w:pPr>
                  <w:bookmarkStart w:id="1" w:name="LETTER.BLOCK17"/>
                  <w:bookmarkEnd w:id="1"/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87189A" w:rsidRPr="0087189A" w:rsidTr="00430D0A">
                    <w:trPr>
                      <w:trHeight w:val="19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87189A" w:rsidRPr="0087189A" w:rsidRDefault="0087189A" w:rsidP="0087189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87189A" w:rsidRPr="0087189A" w:rsidRDefault="0087189A" w:rsidP="0087189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642217" w:rsidRPr="00C64483" w:rsidRDefault="00642217" w:rsidP="0087189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It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87189A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is so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difficult to set aside time for planning and scheduling amid all the challenges and duties within </w:t>
                        </w:r>
                        <w:r w:rsidR="0087189A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the Child and Adult Care Food Program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87189A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Whether you are a CACFP State Agency, </w:t>
                        </w:r>
                        <w:r w:rsidR="00F96A32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CACFP </w:t>
                        </w:r>
                        <w:r w:rsidR="0087189A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Sponsor</w:t>
                        </w:r>
                        <w:r w:rsidR="00F96A32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staff</w:t>
                        </w:r>
                        <w:r w:rsidR="0087189A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, Advocate, </w:t>
                        </w:r>
                        <w:r w:rsidR="00F96A32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CACFP </w:t>
                        </w:r>
                        <w:r w:rsidR="0087189A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Vendor, CACFP Participant or USDA FNS staff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, it</w:t>
                        </w:r>
                        <w:r w:rsidR="00A01DCC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’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s difficult</w:t>
                        </w:r>
                        <w:r w:rsidR="0087189A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642217" w:rsidRPr="00C64483" w:rsidRDefault="00642217" w:rsidP="0087189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7189A" w:rsidRPr="0087189A" w:rsidRDefault="0087189A" w:rsidP="0087189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At the beginning of a new year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, almost everyone can stand to do some organizing in some area of their lives. 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That could include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a major New Year's resolution or smaller goals like organizing your desk drawer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or 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getting some additional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new CACFP Meal Pattern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training, now is a great time to help make your life easier and less stressful. 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  <w:r w:rsidR="00A01DCC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here you are 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and where you want to be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reflections are guaranteed to happen when you start t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he process of planning and setting new goals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0A365C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It is t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ime to use any e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ffective planning and time management skills 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that you have to 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help you leave work at the end of the day on time, in control, and satisfied with a job well done</w:t>
                        </w:r>
                        <w:r w:rsidR="000A365C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in this new year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!</w:t>
                        </w:r>
                      </w:p>
                      <w:p w:rsidR="0087189A" w:rsidRPr="0087189A" w:rsidRDefault="00642217" w:rsidP="00F96A32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  <w:bookmarkStart w:id="2" w:name="Continue"/>
                        <w:bookmarkEnd w:id="2"/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Experience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firsthand your goals coming to fruition. Only you can set goals for yourself, and only you can decide what each of those goals mean to you. A typical </w:t>
                        </w:r>
                        <w:r w:rsidR="00F96A32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CACFP 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professional must fulfill a number of responsibilities in a variety of areas, and the to-do list is never-ending. It's important to prioritize those responsibilities, and have a plan on how to approach those responsibilities. In the </w:t>
                        </w:r>
                        <w:r w:rsidR="00F96A32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CACFP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setting, those priorities could include preparing for a </w:t>
                        </w:r>
                        <w:r w:rsidR="00F96A32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state agency, federal or local CACFP </w:t>
                        </w:r>
                        <w:r w:rsidR="000A365C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review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, reviewing new </w:t>
                        </w:r>
                        <w:r w:rsidR="00F96A32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regulations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r w:rsidR="000A365C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developing menus or curriculum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, or conducting </w:t>
                        </w:r>
                        <w:r w:rsidR="00F96A32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exit interviews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. Whatever the responsibility might be, </w:t>
                        </w:r>
                        <w:r w:rsidR="00F96A32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let’s realize planning and using time effectively is the only way to see those goals come to fruition.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87189A" w:rsidRPr="00C64483" w:rsidRDefault="0087189A" w:rsidP="0087189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A key component in planning for the new year is communication. Communication with </w:t>
                        </w:r>
                        <w:r w:rsidR="000A365C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sponsors, state agencies, child care providers, </w:t>
                        </w:r>
                        <w:r w:rsidR="00642217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partners, </w:t>
                        </w:r>
                        <w:r w:rsidR="000A365C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parents</w:t>
                        </w:r>
                        <w:r w:rsidR="00642217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and</w:t>
                        </w:r>
                        <w:r w:rsidR="000A365C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clients 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is imperative to helping you accomplish all of your goals, and becoming the best version of yourself. The quality of a relationship </w:t>
                        </w:r>
                        <w:r w:rsidR="00642217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in CACFP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is highly dependent on the quality of their communication. The better your communication skills are, the better</w:t>
                        </w:r>
                        <w:r w:rsidR="00642217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our CACFP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relationships will be</w:t>
                        </w:r>
                        <w:r w:rsidR="00642217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2217" w:rsidRPr="0087189A" w:rsidRDefault="00642217" w:rsidP="0087189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0A365C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They say p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lanning and setting goals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can be 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tedious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, let’s face it, it is!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That and time management 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shouldn't be painful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but it is. But think of the benefits that will come from doing it. </w:t>
                        </w:r>
                        <w:r w:rsidR="00642217"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Too many to count.</w:t>
                        </w: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7189A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So, get busy and set some CACFP goals and a To Do List, you know how to do it. You just have to start now.</w:t>
                        </w:r>
                        <w:r w:rsidR="0087189A" w:rsidRPr="0087189A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B5DE0" w:rsidRPr="00C64483" w:rsidRDefault="00BB5DE0" w:rsidP="00642217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595959" w:themeColor="text1" w:themeTint="A6"/>
                            <w:sz w:val="56"/>
                            <w:szCs w:val="56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595959" w:themeColor="text1" w:themeTint="A6"/>
                            <w:sz w:val="56"/>
                            <w:szCs w:val="56"/>
                          </w:rPr>
                          <w:t xml:space="preserve">Sample </w:t>
                        </w:r>
                        <w:r w:rsidR="00642217" w:rsidRPr="00C64483">
                          <w:rPr>
                            <w:rFonts w:eastAsia="Times New Roman" w:cstheme="minorHAnsi"/>
                            <w:color w:val="595959" w:themeColor="text1" w:themeTint="A6"/>
                            <w:sz w:val="56"/>
                            <w:szCs w:val="56"/>
                          </w:rPr>
                          <w:t xml:space="preserve">2017 </w:t>
                        </w:r>
                      </w:p>
                      <w:p w:rsidR="00642217" w:rsidRPr="00C64483" w:rsidRDefault="00642217" w:rsidP="00642217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595959" w:themeColor="text1" w:themeTint="A6"/>
                            <w:sz w:val="56"/>
                            <w:szCs w:val="56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595959" w:themeColor="text1" w:themeTint="A6"/>
                            <w:sz w:val="56"/>
                            <w:szCs w:val="56"/>
                          </w:rPr>
                          <w:t xml:space="preserve">CACFP </w:t>
                        </w:r>
                        <w:r w:rsidR="00430D0A">
                          <w:rPr>
                            <w:rFonts w:eastAsia="Times New Roman" w:cstheme="minorHAnsi"/>
                            <w:color w:val="595959" w:themeColor="text1" w:themeTint="A6"/>
                            <w:sz w:val="56"/>
                            <w:szCs w:val="56"/>
                          </w:rPr>
                          <w:t xml:space="preserve">Action </w:t>
                        </w:r>
                        <w:r w:rsidR="00BB5DE0" w:rsidRPr="00C64483">
                          <w:rPr>
                            <w:rFonts w:eastAsia="Times New Roman" w:cstheme="minorHAnsi"/>
                            <w:color w:val="595959" w:themeColor="text1" w:themeTint="A6"/>
                            <w:sz w:val="56"/>
                            <w:szCs w:val="56"/>
                          </w:rPr>
                          <w:t xml:space="preserve">Goals </w:t>
                        </w:r>
                      </w:p>
                      <w:p w:rsidR="00BB5DE0" w:rsidRPr="00C64483" w:rsidRDefault="00BB5DE0" w:rsidP="00642217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56"/>
                            <w:szCs w:val="56"/>
                          </w:rPr>
                        </w:pPr>
                      </w:p>
                      <w:p w:rsidR="001D676A" w:rsidRDefault="001D676A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Be more physically active on the job, start a CACFP </w:t>
                        </w:r>
                        <w:hyperlink r:id="rId7" w:history="1">
                          <w:r w:rsidRPr="007E3AA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walking</w:t>
                          </w:r>
                        </w:hyperlink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club or yoga moments</w:t>
                        </w:r>
                      </w:p>
                      <w:p w:rsidR="00BB5DE0" w:rsidRPr="00C64483" w:rsidRDefault="00430D0A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Attend more</w:t>
                        </w:r>
                        <w:r w:rsidR="00BB5DE0"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  <w:r w:rsidR="00BB5DE0"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ebinars,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  <w:r w:rsidR="00BB5DE0"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onferences,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  <w:r w:rsidR="00BB5DE0"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eetings</w:t>
                        </w:r>
                      </w:p>
                      <w:p w:rsidR="00A4130B" w:rsidRPr="00C64483" w:rsidRDefault="00F76AE8" w:rsidP="00430D0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Anti Hunger</w:t>
                        </w:r>
                        <w:proofErr w:type="spellEnd"/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Policy Conference </w:t>
                        </w:r>
                        <w:hyperlink r:id="rId8" w:history="1">
                          <w:r w:rsidRPr="00C6448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March 5-7, 2017</w:t>
                          </w:r>
                        </w:hyperlink>
                      </w:p>
                      <w:p w:rsidR="00F76AE8" w:rsidRDefault="00C64483" w:rsidP="00430D0A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Pre Conference Session: CACFP Meal Pattern Implementation Training </w:t>
                        </w:r>
                        <w:hyperlink r:id="rId9" w:history="1">
                          <w:r w:rsidRPr="00C6448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March 4, 2017</w:t>
                          </w:r>
                        </w:hyperlink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(no extra fee)</w:t>
                        </w:r>
                      </w:p>
                      <w:p w:rsidR="009B0FF1" w:rsidRPr="00C64483" w:rsidRDefault="009B0FF1" w:rsidP="00430D0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National Head Start Association </w:t>
                        </w:r>
                        <w:hyperlink r:id="rId10" w:history="1">
                          <w:r w:rsidRPr="009B0FF1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April 6-10, 2017</w:t>
                          </w:r>
                        </w:hyperlink>
                      </w:p>
                      <w:p w:rsidR="00F76AE8" w:rsidRPr="00C64483" w:rsidRDefault="00F76AE8" w:rsidP="00430D0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Obesity Conference </w:t>
                        </w:r>
                        <w:hyperlink r:id="rId11" w:history="1">
                          <w:r w:rsidRPr="00C6448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May 30-June 2, 2017</w:t>
                          </w:r>
                        </w:hyperlink>
                      </w:p>
                      <w:p w:rsidR="00F76AE8" w:rsidRDefault="00F76AE8" w:rsidP="00430D0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NAFCC Conference </w:t>
                        </w:r>
                        <w:hyperlink r:id="rId12" w:history="1">
                          <w:r w:rsidRPr="00C6448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July 19-22,2017</w:t>
                          </w:r>
                        </w:hyperlink>
                      </w:p>
                      <w:p w:rsidR="00F76AE8" w:rsidRDefault="00F76AE8" w:rsidP="00430D0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CCFP Roundtable </w:t>
                        </w:r>
                        <w:hyperlink r:id="rId13" w:history="1">
                          <w:r w:rsidRPr="00C6448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October 23-25, 2017</w:t>
                          </w:r>
                        </w:hyperlink>
                      </w:p>
                      <w:p w:rsidR="009B0FF1" w:rsidRPr="00C64483" w:rsidRDefault="009B0FF1" w:rsidP="00430D0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NAEYC Conference </w:t>
                        </w:r>
                        <w:hyperlink r:id="rId14" w:history="1">
                          <w:r w:rsidRPr="009B0FF1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November 15-18, 2017</w:t>
                          </w:r>
                        </w:hyperlink>
                      </w:p>
                      <w:p w:rsidR="00BB5DE0" w:rsidRPr="00C64483" w:rsidRDefault="00BB5DE0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Advocacy goals</w:t>
                        </w:r>
                      </w:p>
                      <w:p w:rsidR="00A4130B" w:rsidRPr="00C64483" w:rsidRDefault="00A4130B" w:rsidP="00430D0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Send a letter to one</w:t>
                        </w:r>
                        <w:r w:rsid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or more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of your representative</w:t>
                        </w:r>
                        <w:r w:rsid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(local, state, federal)</w:t>
                        </w:r>
                      </w:p>
                      <w:p w:rsidR="00A4130B" w:rsidRDefault="00A4130B" w:rsidP="00430D0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Arrange a meeting with one</w:t>
                        </w:r>
                      </w:p>
                      <w:p w:rsidR="00430D0A" w:rsidRPr="00430D0A" w:rsidRDefault="00C64483" w:rsidP="00430D0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30D0A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Advocacy </w:t>
                        </w:r>
                        <w:hyperlink r:id="rId15" w:history="1">
                          <w:r w:rsidRPr="00430D0A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Tools</w:t>
                          </w:r>
                        </w:hyperlink>
                        <w:r w:rsidR="009B0FF1" w:rsidRPr="00430D0A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, find your elected </w:t>
                        </w:r>
                        <w:hyperlink r:id="rId16" w:history="1">
                          <w:r w:rsidR="009B0FF1" w:rsidRPr="00430D0A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official</w:t>
                          </w:r>
                        </w:hyperlink>
                      </w:p>
                      <w:p w:rsidR="00C64483" w:rsidRPr="00430D0A" w:rsidRDefault="00BB5DE0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30D0A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CACFP Implementation Schedule (Training) Goals</w:t>
                        </w:r>
                      </w:p>
                      <w:p w:rsidR="00BB5DE0" w:rsidRPr="00C64483" w:rsidRDefault="00A4130B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Support </w:t>
                        </w:r>
                        <w:r w:rsidR="007E3AA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more 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organizations like; </w:t>
                        </w:r>
                        <w:hyperlink r:id="rId17" w:history="1">
                          <w:r w:rsidRPr="00C6448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The National CACFP Forum</w:t>
                          </w:r>
                        </w:hyperlink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hyperlink r:id="rId18" w:history="1">
                          <w:r w:rsidRPr="00C6448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CCFP Roundtable</w:t>
                          </w:r>
                        </w:hyperlink>
                        <w:r w:rsid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hyperlink r:id="rId19" w:history="1">
                          <w:r w:rsidR="00C64483" w:rsidRPr="00C6448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NAFCC</w:t>
                          </w:r>
                        </w:hyperlink>
                        <w:r w:rsid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F76AE8"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through membership</w:t>
                        </w:r>
                        <w:r w:rsidR="00430D0A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and volunteering</w:t>
                        </w:r>
                      </w:p>
                      <w:p w:rsidR="00F76AE8" w:rsidRPr="00C64483" w:rsidRDefault="007E7EBC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  <w:r w:rsidR="00745671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ocial media, plan for at least one social media outlet</w:t>
                        </w:r>
                        <w:r w:rsidR="00974CB0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consistently (#CACFP)</w:t>
                        </w:r>
                        <w:r w:rsidR="00430D0A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Share or like other CACFP posts</w:t>
                        </w:r>
                      </w:p>
                      <w:p w:rsidR="00F76AE8" w:rsidRDefault="00F76AE8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Use </w:t>
                        </w:r>
                        <w:r w:rsidR="007E3AA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more </w:t>
                        </w:r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existing CACFP resources from </w:t>
                        </w:r>
                        <w:hyperlink r:id="rId20" w:history="1">
                          <w:r w:rsidRPr="00974CB0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USDA</w:t>
                          </w:r>
                        </w:hyperlink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hyperlink r:id="rId21" w:history="1">
                          <w:r w:rsidRPr="00974CB0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ICN</w:t>
                          </w:r>
                        </w:hyperlink>
                        <w:r w:rsidRPr="00C6448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and other CACFP colleagues</w:t>
                        </w:r>
                      </w:p>
                      <w:p w:rsidR="00745671" w:rsidRPr="007E3AA3" w:rsidRDefault="00745671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7E3AA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Reduce Paperwork</w:t>
                        </w:r>
                        <w:r w:rsidR="007E7EBC" w:rsidRPr="007E3AA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22" w:history="1">
                          <w:r w:rsidR="007E7EBC" w:rsidRPr="007E3AA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Streamline CACFP</w:t>
                          </w:r>
                        </w:hyperlink>
                      </w:p>
                      <w:p w:rsidR="007E7EBC" w:rsidRPr="00750AAD" w:rsidRDefault="007E7EBC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750AAD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Recruit </w:t>
                        </w:r>
                        <w:r w:rsidR="001D676A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new </w:t>
                        </w:r>
                        <w:r w:rsidRPr="00750AAD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Centers/Family Child Care</w:t>
                        </w:r>
                        <w:r w:rsidR="007E3AA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750AAD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Pr="00750AAD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Organization CACFP Awareness Plan/Fundraiser</w:t>
                        </w:r>
                        <w:r w:rsidR="001D676A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Plan</w:t>
                        </w:r>
                      </w:p>
                      <w:p w:rsidR="007E7EBC" w:rsidRDefault="007E7EBC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Do at least one thing with Family/Center Child Care membership organizations</w:t>
                        </w:r>
                      </w:p>
                      <w:p w:rsidR="00430D0A" w:rsidRDefault="00430D0A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Catch up on CACFP and Child Nutrition reading</w:t>
                        </w:r>
                      </w:p>
                      <w:p w:rsidR="00430D0A" w:rsidRDefault="00430D0A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Build more partnerships in community</w:t>
                        </w:r>
                        <w:r w:rsidR="00750AAD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, especially in the child care field</w:t>
                        </w:r>
                      </w:p>
                      <w:p w:rsidR="00750AAD" w:rsidRDefault="00750AAD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Apply for a Grant, </w:t>
                        </w:r>
                        <w:hyperlink r:id="rId23" w:history="1">
                          <w:r w:rsidRPr="00750AAD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example</w:t>
                          </w:r>
                        </w:hyperlink>
                      </w:p>
                      <w:p w:rsidR="00750AAD" w:rsidRDefault="00750AAD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Get some good old fashion press</w:t>
                        </w:r>
                        <w:r w:rsidR="001D676A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for child care and/or CACFP</w:t>
                        </w:r>
                      </w:p>
                      <w:p w:rsidR="0051261A" w:rsidRDefault="0051261A" w:rsidP="00430D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>Have a clean desk in 2017</w:t>
                        </w:r>
                        <w:r w:rsidR="006B110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hyperlink r:id="rId24" w:history="1">
                          <w:r w:rsidR="006B1103" w:rsidRPr="006B1103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wiki how to</w:t>
                          </w:r>
                        </w:hyperlink>
                      </w:p>
                      <w:p w:rsidR="00750AAD" w:rsidRDefault="00750AAD" w:rsidP="001D676A">
                        <w:pPr>
                          <w:pStyle w:val="ListParagraph"/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E3AA3" w:rsidRDefault="007E3AA3" w:rsidP="007E3AA3">
                        <w:p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E3AA3" w:rsidRPr="007E3AA3" w:rsidRDefault="007E3AA3" w:rsidP="007E3AA3">
                        <w:pPr>
                          <w:spacing w:after="0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30D0A" w:rsidRPr="0087189A" w:rsidRDefault="00430D0A" w:rsidP="00642217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89A" w:rsidRPr="0087189A" w:rsidRDefault="0087189A" w:rsidP="0087189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87189A" w:rsidRPr="0087189A" w:rsidRDefault="0087189A" w:rsidP="008718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7189A" w:rsidRPr="0087189A" w:rsidRDefault="0087189A" w:rsidP="0087189A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7189A" w:rsidRPr="0087189A" w:rsidTr="0087189A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87189A" w:rsidRPr="0087189A" w:rsidRDefault="0087189A" w:rsidP="008718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3" w:name="LETTER.BLOCK18"/>
            <w:bookmarkEnd w:id="3"/>
          </w:p>
        </w:tc>
      </w:tr>
    </w:tbl>
    <w:p w:rsidR="00E20B5A" w:rsidRPr="00430D0A" w:rsidRDefault="007E7EBC" w:rsidP="00430D0A">
      <w:pPr>
        <w:jc w:val="center"/>
        <w:rPr>
          <w:rFonts w:cstheme="minorHAnsi"/>
          <w:sz w:val="36"/>
          <w:szCs w:val="36"/>
        </w:rPr>
      </w:pPr>
      <w:r w:rsidRPr="00430D0A">
        <w:rPr>
          <w:rFonts w:cstheme="minorHAnsi"/>
          <w:sz w:val="36"/>
          <w:szCs w:val="36"/>
        </w:rPr>
        <w:t>To Do List</w:t>
      </w:r>
    </w:p>
    <w:p w:rsidR="001D676A" w:rsidRDefault="001D676A" w:rsidP="001D676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Schedule exercise time like CACFP </w:t>
      </w:r>
      <w:hyperlink r:id="rId25" w:history="1">
        <w:r w:rsidRPr="007E3AA3">
          <w:rPr>
            <w:rStyle w:val="Hyperlink"/>
            <w:rFonts w:eastAsia="Times New Roman" w:cstheme="minorHAnsi"/>
            <w:sz w:val="24"/>
            <w:szCs w:val="24"/>
          </w:rPr>
          <w:t>walking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club or </w:t>
      </w:r>
      <w:hyperlink r:id="rId26" w:history="1">
        <w:r w:rsidRPr="0051261A">
          <w:rPr>
            <w:rStyle w:val="Hyperlink"/>
            <w:rFonts w:eastAsia="Times New Roman" w:cstheme="minorHAnsi"/>
            <w:sz w:val="24"/>
            <w:szCs w:val="24"/>
          </w:rPr>
          <w:t>yoga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@the Office</w:t>
      </w:r>
    </w:p>
    <w:p w:rsidR="007E7EBC" w:rsidRDefault="007E7EBC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64483">
        <w:rPr>
          <w:rFonts w:eastAsia="Times New Roman" w:cstheme="minorHAnsi"/>
          <w:color w:val="000000"/>
          <w:sz w:val="24"/>
          <w:szCs w:val="24"/>
        </w:rPr>
        <w:t xml:space="preserve">Register </w:t>
      </w:r>
      <w:r>
        <w:rPr>
          <w:rFonts w:eastAsia="Times New Roman" w:cstheme="minorHAnsi"/>
          <w:color w:val="000000"/>
          <w:sz w:val="24"/>
          <w:szCs w:val="24"/>
        </w:rPr>
        <w:t xml:space="preserve">by January 15 for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Earlybird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rates </w:t>
      </w:r>
      <w:r w:rsidRPr="00C64483">
        <w:rPr>
          <w:rFonts w:eastAsia="Times New Roman" w:cstheme="minorHAnsi"/>
          <w:color w:val="000000"/>
          <w:sz w:val="24"/>
          <w:szCs w:val="24"/>
        </w:rPr>
        <w:t xml:space="preserve">for the </w:t>
      </w:r>
      <w:hyperlink r:id="rId27" w:history="1">
        <w:r w:rsidRPr="00C64483">
          <w:rPr>
            <w:rStyle w:val="Hyperlink"/>
            <w:rFonts w:eastAsia="Times New Roman" w:cstheme="minorHAnsi"/>
            <w:sz w:val="24"/>
            <w:szCs w:val="24"/>
          </w:rPr>
          <w:t>Anti-Hunger Policy Conference</w:t>
        </w:r>
      </w:hyperlink>
    </w:p>
    <w:p w:rsidR="007E7EBC" w:rsidRDefault="007E7EBC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Schedule CACFP Meal Pattern Implementation </w:t>
      </w:r>
    </w:p>
    <w:p w:rsidR="00430D0A" w:rsidRPr="007E7EBC" w:rsidRDefault="00430D0A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Schedule and Promote </w:t>
      </w:r>
      <w:r w:rsidR="001D676A">
        <w:rPr>
          <w:rFonts w:eastAsia="Times New Roman" w:cstheme="minorHAnsi"/>
          <w:color w:val="000000"/>
          <w:sz w:val="24"/>
          <w:szCs w:val="24"/>
        </w:rPr>
        <w:t xml:space="preserve">CACFP </w:t>
      </w:r>
      <w:r>
        <w:rPr>
          <w:rFonts w:eastAsia="Times New Roman" w:cstheme="minorHAnsi"/>
          <w:color w:val="000000"/>
          <w:sz w:val="24"/>
          <w:szCs w:val="24"/>
        </w:rPr>
        <w:t>Annual Training</w:t>
      </w:r>
    </w:p>
    <w:p w:rsidR="00430D0A" w:rsidRPr="00C64483" w:rsidRDefault="00430D0A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64483">
        <w:rPr>
          <w:rFonts w:eastAsia="Times New Roman" w:cstheme="minorHAnsi"/>
          <w:color w:val="000000"/>
          <w:sz w:val="24"/>
          <w:szCs w:val="24"/>
        </w:rPr>
        <w:t xml:space="preserve">Calendar </w:t>
      </w:r>
      <w:r>
        <w:rPr>
          <w:rFonts w:eastAsia="Times New Roman" w:cstheme="minorHAnsi"/>
          <w:color w:val="000000"/>
          <w:sz w:val="24"/>
          <w:szCs w:val="24"/>
        </w:rPr>
        <w:t>W</w:t>
      </w:r>
      <w:r w:rsidRPr="00C64483">
        <w:rPr>
          <w:rFonts w:eastAsia="Times New Roman" w:cstheme="minorHAnsi"/>
          <w:color w:val="000000"/>
          <w:sz w:val="24"/>
          <w:szCs w:val="24"/>
        </w:rPr>
        <w:t xml:space="preserve">ebinars, </w:t>
      </w:r>
      <w:r>
        <w:rPr>
          <w:rFonts w:eastAsia="Times New Roman" w:cstheme="minorHAnsi"/>
          <w:color w:val="000000"/>
          <w:sz w:val="24"/>
          <w:szCs w:val="24"/>
        </w:rPr>
        <w:t>C</w:t>
      </w:r>
      <w:r w:rsidRPr="00C64483">
        <w:rPr>
          <w:rFonts w:eastAsia="Times New Roman" w:cstheme="minorHAnsi"/>
          <w:color w:val="000000"/>
          <w:sz w:val="24"/>
          <w:szCs w:val="24"/>
        </w:rPr>
        <w:t xml:space="preserve">onferences, </w:t>
      </w:r>
      <w:r>
        <w:rPr>
          <w:rFonts w:eastAsia="Times New Roman" w:cstheme="minorHAnsi"/>
          <w:color w:val="000000"/>
          <w:sz w:val="24"/>
          <w:szCs w:val="24"/>
        </w:rPr>
        <w:t>M</w:t>
      </w:r>
      <w:r w:rsidRPr="00C64483">
        <w:rPr>
          <w:rFonts w:eastAsia="Times New Roman" w:cstheme="minorHAnsi"/>
          <w:color w:val="000000"/>
          <w:sz w:val="24"/>
          <w:szCs w:val="24"/>
        </w:rPr>
        <w:t>eetings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hyperlink r:id="rId28" w:history="1">
        <w:r w:rsidRPr="007E7EBC">
          <w:rPr>
            <w:rStyle w:val="Hyperlink"/>
            <w:rFonts w:eastAsia="Times New Roman" w:cstheme="minorHAnsi"/>
            <w:sz w:val="24"/>
            <w:szCs w:val="24"/>
          </w:rPr>
          <w:t>National Observation Days</w:t>
        </w:r>
      </w:hyperlink>
    </w:p>
    <w:p w:rsidR="00430D0A" w:rsidRPr="00C64483" w:rsidRDefault="00430D0A" w:rsidP="00430D0A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64483">
        <w:rPr>
          <w:rFonts w:eastAsia="Times New Roman" w:cstheme="minorHAnsi"/>
          <w:color w:val="000000"/>
          <w:sz w:val="24"/>
          <w:szCs w:val="24"/>
        </w:rPr>
        <w:t>Anti Hunger</w:t>
      </w:r>
      <w:proofErr w:type="spellEnd"/>
      <w:r w:rsidRPr="00C64483">
        <w:rPr>
          <w:rFonts w:eastAsia="Times New Roman" w:cstheme="minorHAnsi"/>
          <w:color w:val="000000"/>
          <w:sz w:val="24"/>
          <w:szCs w:val="24"/>
        </w:rPr>
        <w:t xml:space="preserve"> Policy Conference </w:t>
      </w:r>
      <w:hyperlink r:id="rId29" w:history="1">
        <w:r w:rsidRPr="00C64483">
          <w:rPr>
            <w:rStyle w:val="Hyperlink"/>
            <w:rFonts w:eastAsia="Times New Roman" w:cstheme="minorHAnsi"/>
            <w:sz w:val="24"/>
            <w:szCs w:val="24"/>
          </w:rPr>
          <w:t>March 5-7, 2017</w:t>
        </w:r>
      </w:hyperlink>
    </w:p>
    <w:p w:rsidR="00430D0A" w:rsidRDefault="00430D0A" w:rsidP="00430D0A">
      <w:pPr>
        <w:pStyle w:val="ListParagraph"/>
        <w:numPr>
          <w:ilvl w:val="2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64483">
        <w:rPr>
          <w:rFonts w:eastAsia="Times New Roman" w:cstheme="minorHAnsi"/>
          <w:color w:val="000000"/>
          <w:sz w:val="24"/>
          <w:szCs w:val="24"/>
        </w:rPr>
        <w:t xml:space="preserve">Pre Conference Session: CACFP Meal Pattern Implementation Training </w:t>
      </w:r>
      <w:hyperlink r:id="rId30" w:history="1">
        <w:r w:rsidRPr="00C64483">
          <w:rPr>
            <w:rStyle w:val="Hyperlink"/>
            <w:rFonts w:eastAsia="Times New Roman" w:cstheme="minorHAnsi"/>
            <w:sz w:val="24"/>
            <w:szCs w:val="24"/>
          </w:rPr>
          <w:t>March 4, 2017</w:t>
        </w:r>
      </w:hyperlink>
      <w:r w:rsidRPr="00C64483">
        <w:rPr>
          <w:rFonts w:eastAsia="Times New Roman" w:cstheme="minorHAnsi"/>
          <w:color w:val="000000"/>
          <w:sz w:val="24"/>
          <w:szCs w:val="24"/>
        </w:rPr>
        <w:t xml:space="preserve"> (no extra fee)</w:t>
      </w:r>
    </w:p>
    <w:p w:rsidR="00430D0A" w:rsidRPr="00C64483" w:rsidRDefault="00430D0A" w:rsidP="00430D0A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National Head Start Association </w:t>
      </w:r>
      <w:hyperlink r:id="rId31" w:history="1">
        <w:r w:rsidRPr="009B0FF1">
          <w:rPr>
            <w:rStyle w:val="Hyperlink"/>
            <w:rFonts w:eastAsia="Times New Roman" w:cstheme="minorHAnsi"/>
            <w:sz w:val="24"/>
            <w:szCs w:val="24"/>
          </w:rPr>
          <w:t>April 6-10, 2017</w:t>
        </w:r>
      </w:hyperlink>
    </w:p>
    <w:p w:rsidR="00430D0A" w:rsidRPr="00C64483" w:rsidRDefault="00430D0A" w:rsidP="00430D0A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64483">
        <w:rPr>
          <w:rFonts w:eastAsia="Times New Roman" w:cstheme="minorHAnsi"/>
          <w:color w:val="000000"/>
          <w:sz w:val="24"/>
          <w:szCs w:val="24"/>
        </w:rPr>
        <w:t xml:space="preserve">Obesity Conference </w:t>
      </w:r>
      <w:hyperlink r:id="rId32" w:history="1">
        <w:r w:rsidRPr="00C64483">
          <w:rPr>
            <w:rStyle w:val="Hyperlink"/>
            <w:rFonts w:eastAsia="Times New Roman" w:cstheme="minorHAnsi"/>
            <w:sz w:val="24"/>
            <w:szCs w:val="24"/>
          </w:rPr>
          <w:t>May 30-June 2, 2017</w:t>
        </w:r>
      </w:hyperlink>
    </w:p>
    <w:p w:rsidR="00430D0A" w:rsidRDefault="00430D0A" w:rsidP="00430D0A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64483">
        <w:rPr>
          <w:rFonts w:eastAsia="Times New Roman" w:cstheme="minorHAnsi"/>
          <w:color w:val="000000"/>
          <w:sz w:val="24"/>
          <w:szCs w:val="24"/>
        </w:rPr>
        <w:t xml:space="preserve">NAFCC Conference </w:t>
      </w:r>
      <w:hyperlink r:id="rId33" w:history="1">
        <w:r w:rsidRPr="00C64483">
          <w:rPr>
            <w:rStyle w:val="Hyperlink"/>
            <w:rFonts w:eastAsia="Times New Roman" w:cstheme="minorHAnsi"/>
            <w:sz w:val="24"/>
            <w:szCs w:val="24"/>
          </w:rPr>
          <w:t>July 19-22,2017</w:t>
        </w:r>
      </w:hyperlink>
    </w:p>
    <w:p w:rsidR="00430D0A" w:rsidRDefault="00430D0A" w:rsidP="00430D0A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64483">
        <w:rPr>
          <w:rFonts w:eastAsia="Times New Roman" w:cstheme="minorHAnsi"/>
          <w:color w:val="000000"/>
          <w:sz w:val="24"/>
          <w:szCs w:val="24"/>
        </w:rPr>
        <w:t xml:space="preserve">CCFP Roundtable </w:t>
      </w:r>
      <w:hyperlink r:id="rId34" w:history="1">
        <w:r w:rsidRPr="00C64483">
          <w:rPr>
            <w:rStyle w:val="Hyperlink"/>
            <w:rFonts w:eastAsia="Times New Roman" w:cstheme="minorHAnsi"/>
            <w:sz w:val="24"/>
            <w:szCs w:val="24"/>
          </w:rPr>
          <w:t>October 23-25, 2017</w:t>
        </w:r>
      </w:hyperlink>
    </w:p>
    <w:p w:rsidR="00430D0A" w:rsidRPr="00C64483" w:rsidRDefault="00430D0A" w:rsidP="00430D0A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NAEYC Conference </w:t>
      </w:r>
      <w:hyperlink r:id="rId35" w:history="1">
        <w:r w:rsidRPr="009B0FF1">
          <w:rPr>
            <w:rStyle w:val="Hyperlink"/>
            <w:rFonts w:eastAsia="Times New Roman" w:cstheme="minorHAnsi"/>
            <w:sz w:val="24"/>
            <w:szCs w:val="24"/>
          </w:rPr>
          <w:t>November 15-18, 2017</w:t>
        </w:r>
      </w:hyperlink>
    </w:p>
    <w:p w:rsidR="00430D0A" w:rsidRPr="00C64483" w:rsidRDefault="00430D0A" w:rsidP="001D676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64483">
        <w:rPr>
          <w:rFonts w:eastAsia="Times New Roman" w:cstheme="minorHAnsi"/>
          <w:color w:val="000000"/>
          <w:sz w:val="24"/>
          <w:szCs w:val="24"/>
        </w:rPr>
        <w:t>Send a letter to one</w:t>
      </w:r>
      <w:r>
        <w:rPr>
          <w:rFonts w:eastAsia="Times New Roman" w:cstheme="minorHAnsi"/>
          <w:color w:val="000000"/>
          <w:sz w:val="24"/>
          <w:szCs w:val="24"/>
        </w:rPr>
        <w:t xml:space="preserve"> or more</w:t>
      </w:r>
      <w:r w:rsidRPr="00C64483">
        <w:rPr>
          <w:rFonts w:eastAsia="Times New Roman" w:cstheme="minorHAnsi"/>
          <w:color w:val="000000"/>
          <w:sz w:val="24"/>
          <w:szCs w:val="24"/>
        </w:rPr>
        <w:t xml:space="preserve"> of your representative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C64483">
        <w:rPr>
          <w:rFonts w:eastAsia="Times New Roman" w:cstheme="minorHAnsi"/>
          <w:color w:val="000000"/>
          <w:sz w:val="24"/>
          <w:szCs w:val="24"/>
        </w:rPr>
        <w:t xml:space="preserve"> (local, state, federal)</w:t>
      </w:r>
    </w:p>
    <w:p w:rsidR="00430D0A" w:rsidRDefault="00430D0A" w:rsidP="00430D0A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64483">
        <w:rPr>
          <w:rFonts w:eastAsia="Times New Roman" w:cstheme="minorHAnsi"/>
          <w:color w:val="000000"/>
          <w:sz w:val="24"/>
          <w:szCs w:val="24"/>
        </w:rPr>
        <w:t>Arrange a meeting with one</w:t>
      </w:r>
    </w:p>
    <w:p w:rsidR="00430D0A" w:rsidRPr="00430D0A" w:rsidRDefault="00430D0A" w:rsidP="00430D0A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430D0A">
        <w:rPr>
          <w:rFonts w:eastAsia="Times New Roman" w:cstheme="minorHAnsi"/>
          <w:color w:val="000000"/>
          <w:sz w:val="24"/>
          <w:szCs w:val="24"/>
        </w:rPr>
        <w:t xml:space="preserve">Advocacy </w:t>
      </w:r>
      <w:hyperlink r:id="rId36" w:history="1">
        <w:r w:rsidRPr="00430D0A">
          <w:rPr>
            <w:rStyle w:val="Hyperlink"/>
            <w:rFonts w:eastAsia="Times New Roman" w:cstheme="minorHAnsi"/>
            <w:sz w:val="24"/>
            <w:szCs w:val="24"/>
          </w:rPr>
          <w:t>Tools</w:t>
        </w:r>
      </w:hyperlink>
      <w:r w:rsidRPr="00430D0A">
        <w:rPr>
          <w:rFonts w:eastAsia="Times New Roman" w:cstheme="minorHAnsi"/>
          <w:color w:val="000000"/>
          <w:sz w:val="24"/>
          <w:szCs w:val="24"/>
        </w:rPr>
        <w:t xml:space="preserve">, find your elected </w:t>
      </w:r>
      <w:hyperlink r:id="rId37" w:history="1">
        <w:r w:rsidRPr="00430D0A">
          <w:rPr>
            <w:rStyle w:val="Hyperlink"/>
            <w:rFonts w:eastAsia="Times New Roman" w:cstheme="minorHAnsi"/>
            <w:sz w:val="24"/>
            <w:szCs w:val="24"/>
          </w:rPr>
          <w:t>official</w:t>
        </w:r>
      </w:hyperlink>
    </w:p>
    <w:p w:rsidR="00430D0A" w:rsidRPr="00430D0A" w:rsidRDefault="00430D0A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430D0A">
        <w:rPr>
          <w:rFonts w:eastAsia="Times New Roman" w:cstheme="minorHAnsi"/>
          <w:color w:val="000000"/>
          <w:sz w:val="24"/>
          <w:szCs w:val="24"/>
        </w:rPr>
        <w:t>Set CACFP Implementation Schedule (Training)</w:t>
      </w:r>
    </w:p>
    <w:p w:rsidR="00326120" w:rsidRDefault="00326120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326120">
        <w:rPr>
          <w:rFonts w:eastAsia="Times New Roman" w:cstheme="minorHAnsi"/>
          <w:color w:val="000000"/>
          <w:sz w:val="24"/>
          <w:szCs w:val="24"/>
        </w:rPr>
        <w:t>Pay membership fees</w:t>
      </w:r>
      <w:r w:rsidR="00430D0A" w:rsidRPr="00326120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38" w:history="1">
        <w:r w:rsidR="00430D0A" w:rsidRPr="00326120">
          <w:rPr>
            <w:rStyle w:val="Hyperlink"/>
            <w:rFonts w:eastAsia="Times New Roman" w:cstheme="minorHAnsi"/>
            <w:sz w:val="24"/>
            <w:szCs w:val="24"/>
          </w:rPr>
          <w:t>The National CACFP Forum</w:t>
        </w:r>
      </w:hyperlink>
      <w:r w:rsidR="00430D0A" w:rsidRPr="00326120">
        <w:rPr>
          <w:rFonts w:eastAsia="Times New Roman" w:cstheme="minorHAnsi"/>
          <w:color w:val="000000"/>
          <w:sz w:val="24"/>
          <w:szCs w:val="24"/>
        </w:rPr>
        <w:t xml:space="preserve">, </w:t>
      </w:r>
      <w:hyperlink r:id="rId39" w:history="1">
        <w:r w:rsidR="00430D0A" w:rsidRPr="00326120">
          <w:rPr>
            <w:rStyle w:val="Hyperlink"/>
            <w:rFonts w:eastAsia="Times New Roman" w:cstheme="minorHAnsi"/>
            <w:sz w:val="24"/>
            <w:szCs w:val="24"/>
          </w:rPr>
          <w:t>CCFP Roundtable</w:t>
        </w:r>
      </w:hyperlink>
      <w:r w:rsidR="00430D0A" w:rsidRPr="00326120">
        <w:rPr>
          <w:rFonts w:eastAsia="Times New Roman" w:cstheme="minorHAnsi"/>
          <w:color w:val="000000"/>
          <w:sz w:val="24"/>
          <w:szCs w:val="24"/>
        </w:rPr>
        <w:t xml:space="preserve">, </w:t>
      </w:r>
      <w:hyperlink r:id="rId40" w:history="1">
        <w:r w:rsidR="00430D0A" w:rsidRPr="00326120">
          <w:rPr>
            <w:rStyle w:val="Hyperlink"/>
            <w:rFonts w:eastAsia="Times New Roman" w:cstheme="minorHAnsi"/>
            <w:sz w:val="24"/>
            <w:szCs w:val="24"/>
          </w:rPr>
          <w:t>NAFCC</w:t>
        </w:r>
      </w:hyperlink>
      <w:r w:rsidR="00430D0A" w:rsidRPr="0032612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D676A">
        <w:rPr>
          <w:rFonts w:eastAsia="Times New Roman" w:cstheme="minorHAnsi"/>
          <w:color w:val="000000"/>
          <w:sz w:val="24"/>
          <w:szCs w:val="24"/>
        </w:rPr>
        <w:t>or?</w:t>
      </w:r>
    </w:p>
    <w:p w:rsidR="00430D0A" w:rsidRPr="00326120" w:rsidRDefault="00326120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326120">
        <w:rPr>
          <w:rFonts w:eastAsia="Times New Roman" w:cstheme="minorHAnsi"/>
          <w:color w:val="000000"/>
          <w:sz w:val="24"/>
          <w:szCs w:val="24"/>
        </w:rPr>
        <w:t>Post on Facebook and/or twitter</w:t>
      </w:r>
      <w:r w:rsidR="00430D0A" w:rsidRPr="00326120">
        <w:rPr>
          <w:rFonts w:eastAsia="Times New Roman" w:cstheme="minorHAnsi"/>
          <w:color w:val="000000"/>
          <w:sz w:val="24"/>
          <w:szCs w:val="24"/>
        </w:rPr>
        <w:t xml:space="preserve"> (#CACFP) </w:t>
      </w:r>
      <w:r w:rsidRPr="00326120">
        <w:rPr>
          <w:rFonts w:eastAsia="Times New Roman" w:cstheme="minorHAnsi"/>
          <w:color w:val="000000"/>
          <w:sz w:val="24"/>
          <w:szCs w:val="24"/>
        </w:rPr>
        <w:t>share or like other CACFP orgs-use the scheduling tool</w:t>
      </w:r>
    </w:p>
    <w:p w:rsidR="00430D0A" w:rsidRDefault="001D676A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Use materials from</w:t>
      </w:r>
      <w:r w:rsidR="00430D0A" w:rsidRPr="00C64483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41" w:history="1">
        <w:r w:rsidR="00430D0A" w:rsidRPr="00974CB0">
          <w:rPr>
            <w:rStyle w:val="Hyperlink"/>
            <w:rFonts w:eastAsia="Times New Roman" w:cstheme="minorHAnsi"/>
            <w:sz w:val="24"/>
            <w:szCs w:val="24"/>
          </w:rPr>
          <w:t>USDA</w:t>
        </w:r>
      </w:hyperlink>
      <w:r w:rsidR="00430D0A" w:rsidRPr="00C64483">
        <w:rPr>
          <w:rFonts w:eastAsia="Times New Roman" w:cstheme="minorHAnsi"/>
          <w:color w:val="000000"/>
          <w:sz w:val="24"/>
          <w:szCs w:val="24"/>
        </w:rPr>
        <w:t xml:space="preserve">, </w:t>
      </w:r>
      <w:hyperlink r:id="rId42" w:history="1">
        <w:r w:rsidR="00430D0A" w:rsidRPr="00974CB0">
          <w:rPr>
            <w:rStyle w:val="Hyperlink"/>
            <w:rFonts w:eastAsia="Times New Roman" w:cstheme="minorHAnsi"/>
            <w:sz w:val="24"/>
            <w:szCs w:val="24"/>
          </w:rPr>
          <w:t>ICN</w:t>
        </w:r>
      </w:hyperlink>
      <w:r w:rsidR="00430D0A" w:rsidRPr="00C64483">
        <w:rPr>
          <w:rFonts w:eastAsia="Times New Roman" w:cstheme="minorHAnsi"/>
          <w:color w:val="000000"/>
          <w:sz w:val="24"/>
          <w:szCs w:val="24"/>
        </w:rPr>
        <w:t xml:space="preserve"> and other CACFP colleagues</w:t>
      </w:r>
    </w:p>
    <w:p w:rsidR="00750AAD" w:rsidRDefault="00326120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Schedule volunteer</w:t>
      </w:r>
      <w:r w:rsidR="00430D0A" w:rsidRPr="00750AAD">
        <w:rPr>
          <w:rFonts w:eastAsia="Times New Roman" w:cstheme="minorHAnsi"/>
          <w:color w:val="000000"/>
          <w:sz w:val="24"/>
          <w:szCs w:val="24"/>
        </w:rPr>
        <w:t xml:space="preserve"> time </w:t>
      </w:r>
      <w:r w:rsidR="00750AAD" w:rsidRPr="00750AAD">
        <w:rPr>
          <w:rFonts w:eastAsia="Times New Roman" w:cstheme="minorHAnsi"/>
          <w:color w:val="000000"/>
          <w:sz w:val="24"/>
          <w:szCs w:val="24"/>
        </w:rPr>
        <w:t xml:space="preserve">for </w:t>
      </w:r>
      <w:r w:rsidR="00430D0A" w:rsidRPr="00750AAD">
        <w:rPr>
          <w:rFonts w:eastAsia="Times New Roman" w:cstheme="minorHAnsi"/>
          <w:color w:val="000000"/>
          <w:sz w:val="24"/>
          <w:szCs w:val="24"/>
        </w:rPr>
        <w:t>supporting CACFP membership organizations</w:t>
      </w:r>
    </w:p>
    <w:p w:rsidR="00430D0A" w:rsidRPr="00750AAD" w:rsidRDefault="00750AAD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Go on the USDA </w:t>
      </w:r>
      <w:r w:rsidR="00430D0A" w:rsidRPr="00750AAD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43" w:history="1">
        <w:r w:rsidR="00430D0A" w:rsidRPr="00750AAD">
          <w:rPr>
            <w:rStyle w:val="Hyperlink"/>
            <w:rFonts w:eastAsia="Times New Roman" w:cstheme="minorHAnsi"/>
            <w:sz w:val="24"/>
            <w:szCs w:val="24"/>
          </w:rPr>
          <w:t>Streamline CACFP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page</w:t>
      </w:r>
    </w:p>
    <w:p w:rsidR="00430D0A" w:rsidRDefault="00430D0A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Promote/Recruit Centers/Family Child Care Plan</w:t>
      </w:r>
      <w:r w:rsidR="0051261A">
        <w:rPr>
          <w:rFonts w:eastAsia="Times New Roman" w:cstheme="minorHAnsi"/>
          <w:color w:val="000000"/>
          <w:sz w:val="24"/>
          <w:szCs w:val="24"/>
        </w:rPr>
        <w:t xml:space="preserve"> (Free </w:t>
      </w:r>
      <w:hyperlink r:id="rId44" w:history="1">
        <w:r w:rsidR="0051261A" w:rsidRPr="0051261A">
          <w:rPr>
            <w:rStyle w:val="Hyperlink"/>
            <w:rFonts w:eastAsia="Times New Roman" w:cstheme="minorHAnsi"/>
            <w:sz w:val="24"/>
            <w:szCs w:val="24"/>
          </w:rPr>
          <w:t>promo graphics</w:t>
        </w:r>
      </w:hyperlink>
      <w:r w:rsidR="0051261A">
        <w:rPr>
          <w:rFonts w:eastAsia="Times New Roman" w:cstheme="minorHAnsi"/>
          <w:color w:val="000000"/>
          <w:sz w:val="24"/>
          <w:szCs w:val="24"/>
        </w:rPr>
        <w:t>)</w:t>
      </w:r>
    </w:p>
    <w:p w:rsidR="00430D0A" w:rsidRDefault="00430D0A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7E7EBC">
        <w:rPr>
          <w:rFonts w:eastAsia="Times New Roman" w:cstheme="minorHAnsi"/>
          <w:color w:val="000000"/>
          <w:sz w:val="24"/>
          <w:szCs w:val="24"/>
        </w:rPr>
        <w:t>Organization CACFP Awareness Plan/Campaign</w:t>
      </w:r>
      <w:r>
        <w:rPr>
          <w:rFonts w:eastAsia="Times New Roman" w:cstheme="minorHAnsi"/>
          <w:color w:val="000000"/>
          <w:sz w:val="24"/>
          <w:szCs w:val="24"/>
        </w:rPr>
        <w:t>/Fundraiser</w:t>
      </w:r>
      <w:r w:rsidR="0051261A">
        <w:rPr>
          <w:rFonts w:eastAsia="Times New Roman" w:cstheme="minorHAnsi"/>
          <w:color w:val="000000"/>
          <w:sz w:val="24"/>
          <w:szCs w:val="24"/>
        </w:rPr>
        <w:t xml:space="preserve"> (</w:t>
      </w:r>
      <w:hyperlink r:id="rId45" w:history="1">
        <w:r w:rsidR="0051261A" w:rsidRPr="0051261A">
          <w:rPr>
            <w:rStyle w:val="Hyperlink"/>
            <w:rFonts w:eastAsia="Times New Roman" w:cstheme="minorHAnsi"/>
            <w:sz w:val="24"/>
            <w:szCs w:val="24"/>
          </w:rPr>
          <w:t>ideas</w:t>
        </w:r>
      </w:hyperlink>
      <w:r w:rsidR="0051261A">
        <w:rPr>
          <w:rFonts w:eastAsia="Times New Roman" w:cstheme="minorHAnsi"/>
          <w:color w:val="000000"/>
          <w:sz w:val="24"/>
          <w:szCs w:val="24"/>
        </w:rPr>
        <w:t>)</w:t>
      </w:r>
    </w:p>
    <w:p w:rsidR="00430D0A" w:rsidRDefault="001D676A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Schedule</w:t>
      </w:r>
      <w:r w:rsidR="00430D0A">
        <w:rPr>
          <w:rFonts w:eastAsia="Times New Roman" w:cstheme="minorHAnsi"/>
          <w:color w:val="000000"/>
          <w:sz w:val="24"/>
          <w:szCs w:val="24"/>
        </w:rPr>
        <w:t xml:space="preserve"> at least one thing with </w:t>
      </w:r>
      <w:r w:rsidR="0051261A">
        <w:rPr>
          <w:rFonts w:eastAsia="Times New Roman" w:cstheme="minorHAnsi"/>
          <w:color w:val="000000"/>
          <w:sz w:val="24"/>
          <w:szCs w:val="24"/>
        </w:rPr>
        <w:t xml:space="preserve">local, state, federal </w:t>
      </w:r>
      <w:r w:rsidR="00430D0A">
        <w:rPr>
          <w:rFonts w:eastAsia="Times New Roman" w:cstheme="minorHAnsi"/>
          <w:color w:val="000000"/>
          <w:sz w:val="24"/>
          <w:szCs w:val="24"/>
        </w:rPr>
        <w:t>Family/Center Child Care membership organizations</w:t>
      </w:r>
    </w:p>
    <w:p w:rsidR="00430D0A" w:rsidRDefault="00326120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Schedule reading time for </w:t>
      </w:r>
      <w:r w:rsidR="00430D0A">
        <w:rPr>
          <w:rFonts w:eastAsia="Times New Roman" w:cstheme="minorHAnsi"/>
          <w:color w:val="000000"/>
          <w:sz w:val="24"/>
          <w:szCs w:val="24"/>
        </w:rPr>
        <w:t xml:space="preserve">CACFP </w:t>
      </w:r>
      <w:r w:rsidR="007E3AA3">
        <w:rPr>
          <w:rFonts w:eastAsia="Times New Roman" w:cstheme="minorHAnsi"/>
          <w:color w:val="000000"/>
          <w:sz w:val="24"/>
          <w:szCs w:val="24"/>
        </w:rPr>
        <w:t>and Child Nutrition</w:t>
      </w:r>
    </w:p>
    <w:p w:rsidR="0051261A" w:rsidRDefault="0051261A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Call the local press</w:t>
      </w:r>
    </w:p>
    <w:p w:rsidR="0051261A" w:rsidRDefault="0051261A" w:rsidP="00430D0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Clean desk</w:t>
      </w:r>
    </w:p>
    <w:p w:rsidR="007E7EBC" w:rsidRPr="00C64483" w:rsidRDefault="007E7EBC" w:rsidP="00430D0A">
      <w:pPr>
        <w:rPr>
          <w:rFonts w:cstheme="minorHAnsi"/>
        </w:rPr>
      </w:pPr>
    </w:p>
    <w:sectPr w:rsidR="007E7EBC" w:rsidRPr="00C6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5E94"/>
    <w:multiLevelType w:val="hybridMultilevel"/>
    <w:tmpl w:val="5AC0D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9A"/>
    <w:rsid w:val="000A365C"/>
    <w:rsid w:val="001D676A"/>
    <w:rsid w:val="002F397E"/>
    <w:rsid w:val="00326120"/>
    <w:rsid w:val="00430D0A"/>
    <w:rsid w:val="0051261A"/>
    <w:rsid w:val="00642217"/>
    <w:rsid w:val="00665360"/>
    <w:rsid w:val="006B1103"/>
    <w:rsid w:val="006C358F"/>
    <w:rsid w:val="00745671"/>
    <w:rsid w:val="00750AAD"/>
    <w:rsid w:val="007E3AA3"/>
    <w:rsid w:val="007E7EBC"/>
    <w:rsid w:val="007F4A04"/>
    <w:rsid w:val="0087189A"/>
    <w:rsid w:val="00974CB0"/>
    <w:rsid w:val="009B0FF1"/>
    <w:rsid w:val="00A01DCC"/>
    <w:rsid w:val="00A4130B"/>
    <w:rsid w:val="00BB5DE0"/>
    <w:rsid w:val="00C64483"/>
    <w:rsid w:val="00E20B5A"/>
    <w:rsid w:val="00F76AE8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189A"/>
    <w:rPr>
      <w:b/>
      <w:bCs/>
    </w:rPr>
  </w:style>
  <w:style w:type="character" w:customStyle="1" w:styleId="apple-converted-space">
    <w:name w:val="apple-converted-space"/>
    <w:basedOn w:val="DefaultParagraphFont"/>
    <w:rsid w:val="0087189A"/>
  </w:style>
  <w:style w:type="paragraph" w:styleId="NormalWeb">
    <w:name w:val="Normal (Web)"/>
    <w:basedOn w:val="Normal"/>
    <w:uiPriority w:val="99"/>
    <w:semiHidden/>
    <w:unhideWhenUsed/>
    <w:rsid w:val="0087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8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189A"/>
    <w:rPr>
      <w:b/>
      <w:bCs/>
    </w:rPr>
  </w:style>
  <w:style w:type="character" w:customStyle="1" w:styleId="apple-converted-space">
    <w:name w:val="apple-converted-space"/>
    <w:basedOn w:val="DefaultParagraphFont"/>
    <w:rsid w:val="0087189A"/>
  </w:style>
  <w:style w:type="paragraph" w:styleId="NormalWeb">
    <w:name w:val="Normal (Web)"/>
    <w:basedOn w:val="Normal"/>
    <w:uiPriority w:val="99"/>
    <w:semiHidden/>
    <w:unhideWhenUsed/>
    <w:rsid w:val="0087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8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3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6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fpforum.com/conference.html" TargetMode="External"/><Relationship Id="rId13" Type="http://schemas.openxmlformats.org/officeDocument/2006/relationships/hyperlink" Target="http://ccfprtconference.weebly.com/" TargetMode="External"/><Relationship Id="rId18" Type="http://schemas.openxmlformats.org/officeDocument/2006/relationships/hyperlink" Target="http://www.ccfproundtable.org" TargetMode="External"/><Relationship Id="rId26" Type="http://schemas.openxmlformats.org/officeDocument/2006/relationships/hyperlink" Target="http://ccfprtconference.weebly.com/uploads/7/9/9/8/7998708/office_yoga__2_.pdf" TargetMode="External"/><Relationship Id="rId39" Type="http://schemas.openxmlformats.org/officeDocument/2006/relationships/hyperlink" Target="http://www.ccfproundtabl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fsmi.org/Templates/TemplateDivision.aspx?qs=cElEPTc=" TargetMode="External"/><Relationship Id="rId34" Type="http://schemas.openxmlformats.org/officeDocument/2006/relationships/hyperlink" Target="http://ccfprtconference.weebly.com/" TargetMode="External"/><Relationship Id="rId42" Type="http://schemas.openxmlformats.org/officeDocument/2006/relationships/hyperlink" Target="http://www.nfsmi.org/Templates/TemplateDivision.aspx?qs=cElEPTc=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verybodywalk.org/" TargetMode="External"/><Relationship Id="rId12" Type="http://schemas.openxmlformats.org/officeDocument/2006/relationships/hyperlink" Target="https://www.nafcc.org/Conference2017" TargetMode="External"/><Relationship Id="rId17" Type="http://schemas.openxmlformats.org/officeDocument/2006/relationships/hyperlink" Target="http://www.cacfpforum.com/" TargetMode="External"/><Relationship Id="rId25" Type="http://schemas.openxmlformats.org/officeDocument/2006/relationships/hyperlink" Target="http://everybodywalk.org/" TargetMode="External"/><Relationship Id="rId33" Type="http://schemas.openxmlformats.org/officeDocument/2006/relationships/hyperlink" Target="https://www.nafcc.org/Conference2017" TargetMode="External"/><Relationship Id="rId38" Type="http://schemas.openxmlformats.org/officeDocument/2006/relationships/hyperlink" Target="http://www.cacfpforum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sa.gov/elected-officials" TargetMode="External"/><Relationship Id="rId20" Type="http://schemas.openxmlformats.org/officeDocument/2006/relationships/hyperlink" Target="https://www.fns.usda.gov/cacfp/child-and-adult-care-food-program" TargetMode="External"/><Relationship Id="rId29" Type="http://schemas.openxmlformats.org/officeDocument/2006/relationships/hyperlink" Target="http://www.cacfpforum.com/conference.html" TargetMode="External"/><Relationship Id="rId41" Type="http://schemas.openxmlformats.org/officeDocument/2006/relationships/hyperlink" Target="https://www.fns.usda.gov/cacfp/child-and-adult-care-food-prog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vent.com/events/9th-biennial-childhood-obesity-conference/event-summary-24a16f12a73a446f819b56d189a71b1c.aspx" TargetMode="External"/><Relationship Id="rId24" Type="http://schemas.openxmlformats.org/officeDocument/2006/relationships/hyperlink" Target="http://www.wikihow.com/Organize-Your-Desk" TargetMode="External"/><Relationship Id="rId32" Type="http://schemas.openxmlformats.org/officeDocument/2006/relationships/hyperlink" Target="http://www.cvent.com/events/9th-biennial-childhood-obesity-conference/event-summary-24a16f12a73a446f819b56d189a71b1c.aspx" TargetMode="External"/><Relationship Id="rId37" Type="http://schemas.openxmlformats.org/officeDocument/2006/relationships/hyperlink" Target="https://www.usa.gov/elected-officials" TargetMode="External"/><Relationship Id="rId40" Type="http://schemas.openxmlformats.org/officeDocument/2006/relationships/hyperlink" Target="https://www.nafcc.org/" TargetMode="External"/><Relationship Id="rId45" Type="http://schemas.openxmlformats.org/officeDocument/2006/relationships/hyperlink" Target="http://www.cacfptakeactionchalleng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cfproundtable.org/advocacy.aspx" TargetMode="External"/><Relationship Id="rId23" Type="http://schemas.openxmlformats.org/officeDocument/2006/relationships/hyperlink" Target="http://www.tlfcci.org/mini-grant-program.html" TargetMode="External"/><Relationship Id="rId28" Type="http://schemas.openxmlformats.org/officeDocument/2006/relationships/hyperlink" Target="http://www.childcareinfo.com/blog/2015/4/1/april-child-care-fun-calendar?rq=calendar" TargetMode="External"/><Relationship Id="rId36" Type="http://schemas.openxmlformats.org/officeDocument/2006/relationships/hyperlink" Target="http://www.ccfproundtable.org/advocacy.aspx" TargetMode="External"/><Relationship Id="rId10" Type="http://schemas.openxmlformats.org/officeDocument/2006/relationships/hyperlink" Target="https://www.nhsa.org/events-and-news/event/2017-annual-conference" TargetMode="External"/><Relationship Id="rId19" Type="http://schemas.openxmlformats.org/officeDocument/2006/relationships/hyperlink" Target="https://www.nafcc.org/" TargetMode="External"/><Relationship Id="rId31" Type="http://schemas.openxmlformats.org/officeDocument/2006/relationships/hyperlink" Target="https://www.nhsa.org/events-and-news/event/2017-annual-conference" TargetMode="External"/><Relationship Id="rId44" Type="http://schemas.openxmlformats.org/officeDocument/2006/relationships/hyperlink" Target="http://www.cacfptakeactionchallenge.org/cacfptac-ads-and-poster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cfpforum.com/conference.html" TargetMode="External"/><Relationship Id="rId14" Type="http://schemas.openxmlformats.org/officeDocument/2006/relationships/hyperlink" Target="http://www.naeyc.org/conference/" TargetMode="External"/><Relationship Id="rId22" Type="http://schemas.openxmlformats.org/officeDocument/2006/relationships/hyperlink" Target="https://www.fns.usda.gov/cacfp/streamlinecacfp-resource-center" TargetMode="External"/><Relationship Id="rId27" Type="http://schemas.openxmlformats.org/officeDocument/2006/relationships/hyperlink" Target="http://www.cacfpforum.com/conference.html" TargetMode="External"/><Relationship Id="rId30" Type="http://schemas.openxmlformats.org/officeDocument/2006/relationships/hyperlink" Target="http://www.cacfpforum.com/conference.html" TargetMode="External"/><Relationship Id="rId35" Type="http://schemas.openxmlformats.org/officeDocument/2006/relationships/hyperlink" Target="http://www.naeyc.org/conference/" TargetMode="External"/><Relationship Id="rId43" Type="http://schemas.openxmlformats.org/officeDocument/2006/relationships/hyperlink" Target="https://www.fns.usda.gov/cacfp/streamlinecacfp-resour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1CB6-62CB-4462-A619-C52981FF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1278</Words>
  <Characters>6762</Characters>
  <Application>Microsoft Office Word</Application>
  <DocSecurity>0</DocSecurity>
  <Lines>118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2017-01-05T04:01:00Z</dcterms:created>
  <dcterms:modified xsi:type="dcterms:W3CDTF">2017-01-05T16:30:00Z</dcterms:modified>
</cp:coreProperties>
</file>