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E6" w:rsidRDefault="00D528E6" w:rsidP="00735741">
      <w:pPr>
        <w:jc w:val="center"/>
        <w:rPr>
          <w:rFonts w:eastAsia="Times New Roman" w:cstheme="minorHAnsi"/>
          <w:b/>
          <w:bCs/>
          <w:color w:val="000000"/>
          <w:sz w:val="44"/>
          <w:szCs w:val="44"/>
        </w:rPr>
      </w:pPr>
    </w:p>
    <w:p w:rsidR="00A751FB" w:rsidRDefault="00024ED2" w:rsidP="00735741">
      <w:pPr>
        <w:jc w:val="center"/>
      </w:pPr>
      <w:r>
        <w:rPr>
          <w:rFonts w:eastAsia="Times New Roman" w:cstheme="minorHAnsi"/>
          <w:b/>
          <w:bCs/>
          <w:noProof/>
          <w:color w:val="000000"/>
          <w:sz w:val="44"/>
          <w:szCs w:val="44"/>
        </w:rPr>
        <w:drawing>
          <wp:anchor distT="0" distB="0" distL="114300" distR="114300" simplePos="0" relativeHeight="251658240" behindDoc="1" locked="0" layoutInCell="1" allowOverlap="1">
            <wp:simplePos x="0" y="0"/>
            <wp:positionH relativeFrom="column">
              <wp:posOffset>2484755</wp:posOffset>
            </wp:positionH>
            <wp:positionV relativeFrom="paragraph">
              <wp:posOffset>-394970</wp:posOffset>
            </wp:positionV>
            <wp:extent cx="610870" cy="435610"/>
            <wp:effectExtent l="0" t="0" r="0" b="2540"/>
            <wp:wrapThrough wrapText="bothSides">
              <wp:wrapPolygon edited="0">
                <wp:start x="0" y="0"/>
                <wp:lineTo x="0" y="20781"/>
                <wp:lineTo x="20881" y="20781"/>
                <wp:lineTo x="20881" y="0"/>
                <wp:lineTo x="0" y="0"/>
              </wp:wrapPolygon>
            </wp:wrapThrough>
            <wp:docPr id="2" name="Picture 2" descr="C:\Users\Chris\AppData\Local\Microsoft\Windows\INetCache\IE\17E2CTUV\NoticeBoardP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INetCache\IE\17E2CTUV\NoticeBoardPi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1FB" w:rsidRPr="006C358F">
        <w:rPr>
          <w:rFonts w:eastAsia="Times New Roman" w:cstheme="minorHAnsi"/>
          <w:b/>
          <w:bCs/>
          <w:color w:val="000000"/>
          <w:sz w:val="44"/>
          <w:szCs w:val="44"/>
        </w:rPr>
        <w:t>A New CACFP Year</w:t>
      </w:r>
      <w:r w:rsidR="00735741">
        <w:rPr>
          <w:rFonts w:eastAsia="Times New Roman" w:cstheme="minorHAnsi"/>
          <w:b/>
          <w:bCs/>
          <w:color w:val="000000"/>
          <w:sz w:val="44"/>
          <w:szCs w:val="44"/>
        </w:rPr>
        <w:t xml:space="preserve"> ▪</w:t>
      </w:r>
      <w:r w:rsidR="00A751FB" w:rsidRPr="006C358F">
        <w:rPr>
          <w:rFonts w:eastAsia="Times New Roman" w:cstheme="minorHAnsi"/>
          <w:b/>
          <w:bCs/>
          <w:color w:val="000000"/>
          <w:sz w:val="44"/>
          <w:szCs w:val="44"/>
        </w:rPr>
        <w:t xml:space="preserve"> </w:t>
      </w:r>
      <w:proofErr w:type="gramStart"/>
      <w:r w:rsidR="00735741">
        <w:rPr>
          <w:rFonts w:eastAsia="Times New Roman" w:cstheme="minorHAnsi"/>
          <w:b/>
          <w:bCs/>
          <w:color w:val="000000"/>
          <w:sz w:val="44"/>
          <w:szCs w:val="44"/>
        </w:rPr>
        <w:t>A</w:t>
      </w:r>
      <w:proofErr w:type="gramEnd"/>
      <w:r w:rsidR="00735741">
        <w:rPr>
          <w:rFonts w:eastAsia="Times New Roman" w:cstheme="minorHAnsi"/>
          <w:b/>
          <w:bCs/>
          <w:color w:val="000000"/>
          <w:sz w:val="44"/>
          <w:szCs w:val="44"/>
        </w:rPr>
        <w:t xml:space="preserve"> </w:t>
      </w:r>
      <w:r w:rsidR="00A751FB" w:rsidRPr="006C358F">
        <w:rPr>
          <w:rFonts w:eastAsia="Times New Roman" w:cstheme="minorHAnsi"/>
          <w:b/>
          <w:bCs/>
          <w:color w:val="000000"/>
          <w:sz w:val="44"/>
          <w:szCs w:val="44"/>
        </w:rPr>
        <w:t xml:space="preserve">New CACFP </w:t>
      </w:r>
      <w:r w:rsidR="00735741">
        <w:rPr>
          <w:rFonts w:eastAsia="Times New Roman" w:cstheme="minorHAnsi"/>
          <w:b/>
          <w:bCs/>
          <w:color w:val="000000"/>
          <w:sz w:val="44"/>
          <w:szCs w:val="44"/>
        </w:rPr>
        <w:t>Goal</w:t>
      </w:r>
    </w:p>
    <w:p w:rsidR="00A751FB" w:rsidRDefault="00A751FB" w:rsidP="00A751FB">
      <w:r>
        <w:t xml:space="preserve">It is so difficult to set aside time for planning and scheduling amid all the challenges and duties within the Child and Adult Care Food Program. Whether you are a CACFP State Agency, CACFP Sponsor staff, Advocate, CACFP Vendor, CACFP Participant or USDA FNS staff, it’s difficult. </w:t>
      </w:r>
    </w:p>
    <w:p w:rsidR="00735741" w:rsidRDefault="00735741" w:rsidP="00A751FB">
      <w:r>
        <w:t>Organize</w:t>
      </w:r>
    </w:p>
    <w:p w:rsidR="00A751FB" w:rsidRDefault="00A751FB" w:rsidP="00A751FB">
      <w:r>
        <w:t>At the beginning of a new year, almost everyone can stand to do some organizing in some area of their lives. That could include a major New Year's resolution or smaller goals like organizing your desk drawer or getting some additional new CACFP Meal Pattern training, now is a great time to help make your life easier and less stressful. Where you are and where you want to be reflections are guaranteed to happen when you start the process of planning and setting new goals. It is time to use any effective planning and time management skills that you have to help you leave work at the end of the day on time, in control, and satisfied with a job well done in this New Year!</w:t>
      </w:r>
    </w:p>
    <w:p w:rsidR="00735741" w:rsidRDefault="00735741" w:rsidP="00A751FB">
      <w:r>
        <w:t>Goals</w:t>
      </w:r>
    </w:p>
    <w:p w:rsidR="00A751FB" w:rsidRDefault="00A751FB" w:rsidP="00A751FB">
      <w:r>
        <w:t xml:space="preserve">Experience firsthand your goals coming to fruition. Only you can set goals for yourself, and only you can decide what each of those goals mean to you. A typical CACFP professional must fulfill a number of responsibilities in a variety of areas, and the to-do list is never-ending. It's important to prioritize those responsibilities, and have a plan on how to approach those responsibilities. In the CACFP setting, those priorities could include preparing for a state agency, federal or local CACFP review, reviewing new regulations, developing menus or curriculum, or conducting exit interviews. Whatever the responsibility might be, let’s realize planning and using time effectively is the only way to see those goals come to fruition.  </w:t>
      </w:r>
    </w:p>
    <w:p w:rsidR="00735741" w:rsidRDefault="00735741" w:rsidP="00A751FB">
      <w:r>
        <w:t>Communication</w:t>
      </w:r>
    </w:p>
    <w:p w:rsidR="00A751FB" w:rsidRDefault="00A751FB" w:rsidP="00A751FB">
      <w:r>
        <w:t xml:space="preserve">A key component in planning for the </w:t>
      </w:r>
      <w:r w:rsidR="00735741">
        <w:t>N</w:t>
      </w:r>
      <w:r>
        <w:t xml:space="preserve">ew </w:t>
      </w:r>
      <w:r w:rsidR="00735741">
        <w:t>Y</w:t>
      </w:r>
      <w:r>
        <w:t xml:space="preserve">ear is communication. Communication with sponsors, state agencies, child care providers, partners, parents and clients is imperative to helping you accomplish all of your goals, and becoming the best version of yourself. The quality of a relationship in CACFP is highly dependent on the quality of their communication. The better your communication skills are, the better our CACFP relationships will be. </w:t>
      </w:r>
    </w:p>
    <w:p w:rsidR="00A751FB" w:rsidRDefault="00A751FB" w:rsidP="00A751FB">
      <w:r>
        <w:t>They say planning and setting goals can be tedious, let’s face it, it is! That and time management shouldn't be painful but it is. But think of the benefits that will come from doing it. Too many to count</w:t>
      </w:r>
      <w:r w:rsidR="00735741">
        <w:t>!</w:t>
      </w:r>
    </w:p>
    <w:p w:rsidR="00A751FB" w:rsidRDefault="00A751FB" w:rsidP="00A751FB">
      <w:r>
        <w:t>So, get busy</w:t>
      </w:r>
      <w:r w:rsidR="00735741">
        <w:t>,</w:t>
      </w:r>
      <w:r>
        <w:t xml:space="preserve"> set some CACFP goals and a To Do List, you know how to do it. You just have to start now.</w:t>
      </w:r>
    </w:p>
    <w:p w:rsidR="00A751FB" w:rsidRDefault="00A751FB" w:rsidP="00A751FB"/>
    <w:p w:rsidR="00A751FB" w:rsidRPr="00330F66" w:rsidRDefault="00A751FB" w:rsidP="00A751FB">
      <w:pPr>
        <w:jc w:val="center"/>
        <w:rPr>
          <w:b/>
          <w:color w:val="E36C0A" w:themeColor="accent6" w:themeShade="BF"/>
          <w:sz w:val="48"/>
          <w:szCs w:val="48"/>
        </w:rPr>
      </w:pPr>
      <w:r w:rsidRPr="00330F66">
        <w:rPr>
          <w:b/>
          <w:color w:val="E36C0A" w:themeColor="accent6" w:themeShade="BF"/>
          <w:sz w:val="48"/>
          <w:szCs w:val="48"/>
        </w:rPr>
        <w:lastRenderedPageBreak/>
        <w:t>2017 CACFP Goal</w:t>
      </w:r>
      <w:r w:rsidR="008F7511">
        <w:rPr>
          <w:b/>
          <w:color w:val="E36C0A" w:themeColor="accent6" w:themeShade="BF"/>
          <w:sz w:val="48"/>
          <w:szCs w:val="48"/>
        </w:rPr>
        <w:t xml:space="preserve"> Ideas</w:t>
      </w:r>
    </w:p>
    <w:p w:rsidR="00A751FB" w:rsidRPr="00A751FB" w:rsidRDefault="00A751FB" w:rsidP="00A751FB">
      <w:pPr>
        <w:numPr>
          <w:ilvl w:val="0"/>
          <w:numId w:val="1"/>
        </w:numPr>
      </w:pPr>
      <w:r w:rsidRPr="00A751FB">
        <w:t xml:space="preserve">Be more physically active on the job, start a CACFP </w:t>
      </w:r>
      <w:hyperlink r:id="rId9" w:history="1">
        <w:r w:rsidRPr="00A751FB">
          <w:rPr>
            <w:rStyle w:val="Hyperlink"/>
          </w:rPr>
          <w:t>walking</w:t>
        </w:r>
      </w:hyperlink>
      <w:r w:rsidRPr="00A751FB">
        <w:t xml:space="preserve"> club or yoga moments</w:t>
      </w:r>
    </w:p>
    <w:p w:rsidR="00A751FB" w:rsidRPr="00A751FB" w:rsidRDefault="00A751FB" w:rsidP="00A751FB">
      <w:pPr>
        <w:numPr>
          <w:ilvl w:val="0"/>
          <w:numId w:val="1"/>
        </w:numPr>
      </w:pPr>
      <w:r w:rsidRPr="00A751FB">
        <w:t>Attend more Webinars, Conferences, Meetings</w:t>
      </w:r>
    </w:p>
    <w:p w:rsidR="00A751FB" w:rsidRPr="00A751FB" w:rsidRDefault="00A751FB" w:rsidP="00A751FB">
      <w:pPr>
        <w:numPr>
          <w:ilvl w:val="1"/>
          <w:numId w:val="1"/>
        </w:numPr>
        <w:spacing w:after="0" w:line="240" w:lineRule="auto"/>
      </w:pPr>
      <w:proofErr w:type="spellStart"/>
      <w:r w:rsidRPr="00A751FB">
        <w:t>Anti Hunger</w:t>
      </w:r>
      <w:proofErr w:type="spellEnd"/>
      <w:r w:rsidRPr="00A751FB">
        <w:t xml:space="preserve"> Policy Conference </w:t>
      </w:r>
      <w:hyperlink r:id="rId10" w:history="1">
        <w:r w:rsidRPr="00A751FB">
          <w:rPr>
            <w:rStyle w:val="Hyperlink"/>
          </w:rPr>
          <w:t>March 5-7, 2017</w:t>
        </w:r>
      </w:hyperlink>
    </w:p>
    <w:p w:rsidR="00A751FB" w:rsidRPr="00A751FB" w:rsidRDefault="00A751FB" w:rsidP="00A751FB">
      <w:pPr>
        <w:numPr>
          <w:ilvl w:val="2"/>
          <w:numId w:val="1"/>
        </w:numPr>
        <w:spacing w:after="0" w:line="240" w:lineRule="auto"/>
      </w:pPr>
      <w:r w:rsidRPr="00A751FB">
        <w:t xml:space="preserve">Pre Conference Session: CACFP Meal Pattern Implementation Training </w:t>
      </w:r>
      <w:hyperlink r:id="rId11" w:history="1">
        <w:r w:rsidRPr="00A751FB">
          <w:rPr>
            <w:rStyle w:val="Hyperlink"/>
          </w:rPr>
          <w:t>March 4, 2017</w:t>
        </w:r>
      </w:hyperlink>
      <w:r w:rsidRPr="00A751FB">
        <w:t xml:space="preserve"> (no extra fee)</w:t>
      </w:r>
    </w:p>
    <w:p w:rsidR="00A751FB" w:rsidRPr="00A751FB" w:rsidRDefault="00A751FB" w:rsidP="00A751FB">
      <w:pPr>
        <w:numPr>
          <w:ilvl w:val="1"/>
          <w:numId w:val="1"/>
        </w:numPr>
        <w:spacing w:after="0" w:line="240" w:lineRule="auto"/>
      </w:pPr>
      <w:r w:rsidRPr="00A751FB">
        <w:t xml:space="preserve">National Head Start Association </w:t>
      </w:r>
      <w:hyperlink r:id="rId12" w:history="1">
        <w:r w:rsidRPr="00A751FB">
          <w:rPr>
            <w:rStyle w:val="Hyperlink"/>
          </w:rPr>
          <w:t>April 6-10, 2017</w:t>
        </w:r>
      </w:hyperlink>
    </w:p>
    <w:p w:rsidR="00A751FB" w:rsidRPr="00A751FB" w:rsidRDefault="00A751FB" w:rsidP="00A751FB">
      <w:pPr>
        <w:numPr>
          <w:ilvl w:val="1"/>
          <w:numId w:val="1"/>
        </w:numPr>
        <w:spacing w:after="0" w:line="240" w:lineRule="auto"/>
      </w:pPr>
      <w:r w:rsidRPr="00A751FB">
        <w:t xml:space="preserve">Obesity Conference </w:t>
      </w:r>
      <w:hyperlink r:id="rId13" w:history="1">
        <w:r w:rsidRPr="00A751FB">
          <w:rPr>
            <w:rStyle w:val="Hyperlink"/>
          </w:rPr>
          <w:t>May 30-June 2, 2017</w:t>
        </w:r>
      </w:hyperlink>
    </w:p>
    <w:p w:rsidR="00A751FB" w:rsidRPr="00A751FB" w:rsidRDefault="00A751FB" w:rsidP="00A751FB">
      <w:pPr>
        <w:numPr>
          <w:ilvl w:val="1"/>
          <w:numId w:val="1"/>
        </w:numPr>
        <w:spacing w:after="0" w:line="240" w:lineRule="auto"/>
      </w:pPr>
      <w:r w:rsidRPr="00A751FB">
        <w:t xml:space="preserve">NAFCC Conference </w:t>
      </w:r>
      <w:hyperlink r:id="rId14" w:history="1">
        <w:r w:rsidRPr="00A751FB">
          <w:rPr>
            <w:rStyle w:val="Hyperlink"/>
          </w:rPr>
          <w:t>July 19-22,2017</w:t>
        </w:r>
      </w:hyperlink>
    </w:p>
    <w:p w:rsidR="00A751FB" w:rsidRPr="00A751FB" w:rsidRDefault="00A751FB" w:rsidP="00A751FB">
      <w:pPr>
        <w:numPr>
          <w:ilvl w:val="1"/>
          <w:numId w:val="1"/>
        </w:numPr>
        <w:spacing w:after="0" w:line="240" w:lineRule="auto"/>
      </w:pPr>
      <w:r w:rsidRPr="00A751FB">
        <w:t xml:space="preserve">CCFP Roundtable </w:t>
      </w:r>
      <w:hyperlink r:id="rId15" w:history="1">
        <w:r w:rsidRPr="00A751FB">
          <w:rPr>
            <w:rStyle w:val="Hyperlink"/>
          </w:rPr>
          <w:t>October 23-25, 2017</w:t>
        </w:r>
      </w:hyperlink>
    </w:p>
    <w:p w:rsidR="00A751FB" w:rsidRDefault="00A751FB" w:rsidP="00A751FB">
      <w:pPr>
        <w:numPr>
          <w:ilvl w:val="1"/>
          <w:numId w:val="1"/>
        </w:numPr>
        <w:spacing w:after="0" w:line="240" w:lineRule="auto"/>
      </w:pPr>
      <w:r w:rsidRPr="00A751FB">
        <w:t xml:space="preserve">NAEYC Conference </w:t>
      </w:r>
      <w:hyperlink r:id="rId16" w:history="1">
        <w:r w:rsidRPr="00A751FB">
          <w:rPr>
            <w:rStyle w:val="Hyperlink"/>
          </w:rPr>
          <w:t>November 15-18, 2017</w:t>
        </w:r>
      </w:hyperlink>
    </w:p>
    <w:p w:rsidR="00A751FB" w:rsidRPr="00A751FB" w:rsidRDefault="00A751FB" w:rsidP="00A751FB">
      <w:pPr>
        <w:spacing w:after="0" w:line="240" w:lineRule="auto"/>
        <w:ind w:left="1440"/>
      </w:pPr>
    </w:p>
    <w:p w:rsidR="00A751FB" w:rsidRPr="00A751FB" w:rsidRDefault="00A751FB" w:rsidP="00A751FB">
      <w:pPr>
        <w:numPr>
          <w:ilvl w:val="0"/>
          <w:numId w:val="1"/>
        </w:numPr>
      </w:pPr>
      <w:bookmarkStart w:id="0" w:name="_GoBack"/>
      <w:r w:rsidRPr="00A751FB">
        <w:t>Advocacy goals</w:t>
      </w:r>
    </w:p>
    <w:bookmarkEnd w:id="0"/>
    <w:p w:rsidR="00A751FB" w:rsidRPr="00A751FB" w:rsidRDefault="00A751FB" w:rsidP="00A751FB">
      <w:pPr>
        <w:numPr>
          <w:ilvl w:val="1"/>
          <w:numId w:val="1"/>
        </w:numPr>
        <w:spacing w:after="0" w:line="240" w:lineRule="auto"/>
      </w:pPr>
      <w:r w:rsidRPr="00A751FB">
        <w:t>Send a letter to one or more of your representatives (local, state, federal)</w:t>
      </w:r>
    </w:p>
    <w:p w:rsidR="00A751FB" w:rsidRPr="00A751FB" w:rsidRDefault="00A751FB" w:rsidP="00A751FB">
      <w:pPr>
        <w:numPr>
          <w:ilvl w:val="1"/>
          <w:numId w:val="1"/>
        </w:numPr>
        <w:spacing w:after="0" w:line="240" w:lineRule="auto"/>
      </w:pPr>
      <w:r w:rsidRPr="00A751FB">
        <w:t>Arrange a meeting with one</w:t>
      </w:r>
    </w:p>
    <w:p w:rsidR="00A751FB" w:rsidRDefault="00A751FB" w:rsidP="00A751FB">
      <w:pPr>
        <w:numPr>
          <w:ilvl w:val="1"/>
          <w:numId w:val="1"/>
        </w:numPr>
        <w:spacing w:after="0" w:line="240" w:lineRule="auto"/>
      </w:pPr>
      <w:r w:rsidRPr="00A751FB">
        <w:t xml:space="preserve">Advocacy </w:t>
      </w:r>
      <w:hyperlink r:id="rId17" w:history="1">
        <w:r w:rsidRPr="00A751FB">
          <w:rPr>
            <w:rStyle w:val="Hyperlink"/>
          </w:rPr>
          <w:t>Tools</w:t>
        </w:r>
      </w:hyperlink>
      <w:r w:rsidRPr="00A751FB">
        <w:t xml:space="preserve">, find your elected </w:t>
      </w:r>
      <w:hyperlink r:id="rId18" w:history="1">
        <w:r w:rsidRPr="00A751FB">
          <w:rPr>
            <w:rStyle w:val="Hyperlink"/>
          </w:rPr>
          <w:t>official</w:t>
        </w:r>
      </w:hyperlink>
    </w:p>
    <w:p w:rsidR="00A751FB" w:rsidRPr="00A751FB" w:rsidRDefault="00A751FB" w:rsidP="00A751FB">
      <w:pPr>
        <w:spacing w:after="0" w:line="240" w:lineRule="auto"/>
        <w:ind w:left="1440"/>
      </w:pPr>
    </w:p>
    <w:p w:rsidR="00A751FB" w:rsidRPr="00A751FB" w:rsidRDefault="00A751FB" w:rsidP="00A751FB">
      <w:pPr>
        <w:numPr>
          <w:ilvl w:val="0"/>
          <w:numId w:val="1"/>
        </w:numPr>
      </w:pPr>
      <w:r w:rsidRPr="00A751FB">
        <w:t>CACFP Implementation Schedule (Training) Goals</w:t>
      </w:r>
    </w:p>
    <w:p w:rsidR="00A751FB" w:rsidRPr="00A751FB" w:rsidRDefault="00A751FB" w:rsidP="00A751FB">
      <w:pPr>
        <w:numPr>
          <w:ilvl w:val="0"/>
          <w:numId w:val="1"/>
        </w:numPr>
      </w:pPr>
      <w:r w:rsidRPr="00A751FB">
        <w:t xml:space="preserve">Support more organizations like; </w:t>
      </w:r>
      <w:hyperlink r:id="rId19" w:history="1">
        <w:r w:rsidRPr="00A751FB">
          <w:rPr>
            <w:rStyle w:val="Hyperlink"/>
          </w:rPr>
          <w:t>The National CACFP Forum</w:t>
        </w:r>
      </w:hyperlink>
      <w:r w:rsidRPr="00A751FB">
        <w:t xml:space="preserve">, </w:t>
      </w:r>
      <w:hyperlink r:id="rId20" w:history="1">
        <w:r w:rsidRPr="00A751FB">
          <w:rPr>
            <w:rStyle w:val="Hyperlink"/>
          </w:rPr>
          <w:t>CCFP Roundtable</w:t>
        </w:r>
      </w:hyperlink>
      <w:r w:rsidRPr="00A751FB">
        <w:t xml:space="preserve">, </w:t>
      </w:r>
      <w:hyperlink r:id="rId21" w:history="1">
        <w:r w:rsidRPr="00A751FB">
          <w:rPr>
            <w:rStyle w:val="Hyperlink"/>
          </w:rPr>
          <w:t>NAFCC</w:t>
        </w:r>
      </w:hyperlink>
      <w:r w:rsidRPr="00A751FB">
        <w:t xml:space="preserve"> through membership and volunteering</w:t>
      </w:r>
    </w:p>
    <w:p w:rsidR="00A751FB" w:rsidRPr="00A751FB" w:rsidRDefault="00A751FB" w:rsidP="00A751FB">
      <w:pPr>
        <w:numPr>
          <w:ilvl w:val="0"/>
          <w:numId w:val="1"/>
        </w:numPr>
      </w:pPr>
      <w:r w:rsidRPr="00A751FB">
        <w:t>Social media, plan for at least one social media outlet consistently (#CACFP) Share or like other CACFP posts</w:t>
      </w:r>
    </w:p>
    <w:p w:rsidR="00A751FB" w:rsidRPr="00A751FB" w:rsidRDefault="00A751FB" w:rsidP="00A751FB">
      <w:pPr>
        <w:numPr>
          <w:ilvl w:val="0"/>
          <w:numId w:val="1"/>
        </w:numPr>
      </w:pPr>
      <w:r w:rsidRPr="00A751FB">
        <w:t xml:space="preserve">Use more existing CACFP resources from </w:t>
      </w:r>
      <w:hyperlink r:id="rId22" w:history="1">
        <w:r w:rsidRPr="00A751FB">
          <w:rPr>
            <w:rStyle w:val="Hyperlink"/>
          </w:rPr>
          <w:t>USDA</w:t>
        </w:r>
      </w:hyperlink>
      <w:r w:rsidRPr="00A751FB">
        <w:t xml:space="preserve">, </w:t>
      </w:r>
      <w:hyperlink r:id="rId23" w:history="1">
        <w:r w:rsidRPr="00A751FB">
          <w:rPr>
            <w:rStyle w:val="Hyperlink"/>
          </w:rPr>
          <w:t>ICN</w:t>
        </w:r>
      </w:hyperlink>
      <w:r w:rsidRPr="00A751FB">
        <w:t xml:space="preserve"> and other CACFP colleagues</w:t>
      </w:r>
    </w:p>
    <w:p w:rsidR="00A751FB" w:rsidRPr="00A751FB" w:rsidRDefault="00A751FB" w:rsidP="00A751FB">
      <w:pPr>
        <w:numPr>
          <w:ilvl w:val="0"/>
          <w:numId w:val="1"/>
        </w:numPr>
      </w:pPr>
      <w:r w:rsidRPr="00A751FB">
        <w:t xml:space="preserve">Reduce Paperwork </w:t>
      </w:r>
      <w:hyperlink r:id="rId24" w:history="1">
        <w:r w:rsidRPr="00A751FB">
          <w:rPr>
            <w:rStyle w:val="Hyperlink"/>
          </w:rPr>
          <w:t>Streamline CACFP</w:t>
        </w:r>
      </w:hyperlink>
    </w:p>
    <w:p w:rsidR="00A751FB" w:rsidRPr="00A751FB" w:rsidRDefault="00A751FB" w:rsidP="00A751FB">
      <w:pPr>
        <w:numPr>
          <w:ilvl w:val="0"/>
          <w:numId w:val="1"/>
        </w:numPr>
      </w:pPr>
      <w:r w:rsidRPr="00A751FB">
        <w:t>Recruit new Centers/Family Child Care /Organization CACFP Awareness Plan/Fundraiser Plan</w:t>
      </w:r>
    </w:p>
    <w:p w:rsidR="00A751FB" w:rsidRPr="00A751FB" w:rsidRDefault="00A751FB" w:rsidP="00A751FB">
      <w:pPr>
        <w:numPr>
          <w:ilvl w:val="0"/>
          <w:numId w:val="1"/>
        </w:numPr>
      </w:pPr>
      <w:r w:rsidRPr="00A751FB">
        <w:t>Do at least one thing with Family/Center Child Care membership organizations</w:t>
      </w:r>
    </w:p>
    <w:p w:rsidR="00A751FB" w:rsidRPr="00A751FB" w:rsidRDefault="00A751FB" w:rsidP="00A751FB">
      <w:pPr>
        <w:numPr>
          <w:ilvl w:val="0"/>
          <w:numId w:val="1"/>
        </w:numPr>
      </w:pPr>
      <w:r w:rsidRPr="00A751FB">
        <w:t>Catch up on CACFP and Child Nutrition reading</w:t>
      </w:r>
    </w:p>
    <w:p w:rsidR="00A751FB" w:rsidRPr="00A751FB" w:rsidRDefault="00A751FB" w:rsidP="00A751FB">
      <w:pPr>
        <w:numPr>
          <w:ilvl w:val="0"/>
          <w:numId w:val="1"/>
        </w:numPr>
      </w:pPr>
      <w:r w:rsidRPr="00A751FB">
        <w:t>Build more partnerships in community, especially in the child care field</w:t>
      </w:r>
    </w:p>
    <w:p w:rsidR="00A751FB" w:rsidRDefault="00A751FB" w:rsidP="00A751FB">
      <w:pPr>
        <w:numPr>
          <w:ilvl w:val="0"/>
          <w:numId w:val="1"/>
        </w:numPr>
      </w:pPr>
      <w:r w:rsidRPr="00A751FB">
        <w:t xml:space="preserve">Apply for a Grant, </w:t>
      </w:r>
      <w:hyperlink r:id="rId25" w:history="1">
        <w:r w:rsidRPr="00A751FB">
          <w:rPr>
            <w:rStyle w:val="Hyperlink"/>
          </w:rPr>
          <w:t>example</w:t>
        </w:r>
      </w:hyperlink>
    </w:p>
    <w:p w:rsidR="00A751FB" w:rsidRDefault="00A751FB" w:rsidP="00A751FB">
      <w:pPr>
        <w:numPr>
          <w:ilvl w:val="0"/>
          <w:numId w:val="1"/>
        </w:numPr>
      </w:pPr>
      <w:r w:rsidRPr="00A751FB">
        <w:t>Get some good old fashion press for child care and/or CACFP</w:t>
      </w:r>
    </w:p>
    <w:tbl>
      <w:tblPr>
        <w:tblW w:w="5000" w:type="pct"/>
        <w:tblCellSpacing w:w="0" w:type="dxa"/>
        <w:tblCellMar>
          <w:left w:w="0" w:type="dxa"/>
          <w:right w:w="0" w:type="dxa"/>
        </w:tblCellMar>
        <w:tblLook w:val="04A0" w:firstRow="1" w:lastRow="0" w:firstColumn="1" w:lastColumn="0" w:noHBand="0" w:noVBand="1"/>
      </w:tblPr>
      <w:tblGrid>
        <w:gridCol w:w="9360"/>
      </w:tblGrid>
      <w:tr w:rsidR="00A751FB" w:rsidRPr="00A751FB" w:rsidTr="00D5451E">
        <w:trPr>
          <w:tblCellSpacing w:w="0" w:type="dxa"/>
        </w:trPr>
        <w:tc>
          <w:tcPr>
            <w:tcW w:w="5000" w:type="pct"/>
            <w:shd w:val="clear" w:color="auto" w:fill="auto"/>
            <w:hideMark/>
          </w:tcPr>
          <w:p w:rsidR="00A751FB" w:rsidRPr="00A751FB" w:rsidRDefault="00A751FB" w:rsidP="00A751FB">
            <w:pPr>
              <w:pStyle w:val="ListParagraph"/>
              <w:numPr>
                <w:ilvl w:val="0"/>
                <w:numId w:val="1"/>
              </w:numPr>
            </w:pPr>
            <w:r w:rsidRPr="00A751FB">
              <w:t xml:space="preserve">Have a clean desk in 2017  </w:t>
            </w:r>
            <w:hyperlink r:id="rId26" w:history="1">
              <w:r w:rsidRPr="00A751FB">
                <w:rPr>
                  <w:rStyle w:val="Hyperlink"/>
                </w:rPr>
                <w:t>wiki how to</w:t>
              </w:r>
            </w:hyperlink>
            <w:r w:rsidRPr="00A751FB">
              <w:tab/>
            </w:r>
          </w:p>
        </w:tc>
      </w:tr>
    </w:tbl>
    <w:p w:rsidR="00A751FB" w:rsidRDefault="00A751FB" w:rsidP="00A751FB"/>
    <w:p w:rsidR="00A751FB" w:rsidRPr="0087189A" w:rsidRDefault="00A751FB" w:rsidP="00A751FB">
      <w:pPr>
        <w:spacing w:after="0" w:line="240" w:lineRule="auto"/>
        <w:rPr>
          <w:rFonts w:eastAsia="Times New Roman" w:cstheme="minorHAns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751FB" w:rsidRPr="0087189A" w:rsidTr="00D5451E">
        <w:trPr>
          <w:tblCellSpacing w:w="0" w:type="dxa"/>
        </w:trPr>
        <w:tc>
          <w:tcPr>
            <w:tcW w:w="5000" w:type="pct"/>
            <w:shd w:val="clear" w:color="auto" w:fill="auto"/>
            <w:vAlign w:val="center"/>
            <w:hideMark/>
          </w:tcPr>
          <w:p w:rsidR="00A751FB" w:rsidRPr="0087189A" w:rsidRDefault="00A751FB" w:rsidP="00D5451E">
            <w:pPr>
              <w:spacing w:after="0" w:line="240" w:lineRule="auto"/>
              <w:jc w:val="center"/>
              <w:rPr>
                <w:rFonts w:eastAsia="Times New Roman" w:cstheme="minorHAnsi"/>
                <w:sz w:val="24"/>
                <w:szCs w:val="24"/>
              </w:rPr>
            </w:pPr>
            <w:bookmarkStart w:id="1" w:name="LETTER.BLOCK18"/>
            <w:bookmarkEnd w:id="1"/>
          </w:p>
        </w:tc>
      </w:tr>
    </w:tbl>
    <w:p w:rsidR="00A751FB" w:rsidRPr="00330F66" w:rsidRDefault="00A751FB" w:rsidP="00A751FB">
      <w:pPr>
        <w:jc w:val="center"/>
        <w:rPr>
          <w:rFonts w:cstheme="minorHAnsi"/>
          <w:b/>
          <w:color w:val="00B400"/>
          <w:sz w:val="48"/>
          <w:szCs w:val="48"/>
        </w:rPr>
      </w:pPr>
      <w:r w:rsidRPr="00330F66">
        <w:rPr>
          <w:rFonts w:cstheme="minorHAnsi"/>
          <w:b/>
          <w:color w:val="00B400"/>
          <w:sz w:val="48"/>
          <w:szCs w:val="48"/>
        </w:rPr>
        <w:t>To Do List</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Schedule exercise time like CACFP </w:t>
      </w:r>
      <w:hyperlink r:id="rId27" w:history="1">
        <w:r w:rsidRPr="007E3AA3">
          <w:rPr>
            <w:rStyle w:val="Hyperlink"/>
            <w:rFonts w:eastAsia="Times New Roman" w:cstheme="minorHAnsi"/>
            <w:sz w:val="24"/>
            <w:szCs w:val="24"/>
          </w:rPr>
          <w:t>walking</w:t>
        </w:r>
      </w:hyperlink>
      <w:r>
        <w:rPr>
          <w:rFonts w:eastAsia="Times New Roman" w:cstheme="minorHAnsi"/>
          <w:color w:val="000000"/>
          <w:sz w:val="24"/>
          <w:szCs w:val="24"/>
        </w:rPr>
        <w:t xml:space="preserve"> club or </w:t>
      </w:r>
      <w:hyperlink r:id="rId28" w:history="1">
        <w:r w:rsidRPr="0051261A">
          <w:rPr>
            <w:rStyle w:val="Hyperlink"/>
            <w:rFonts w:eastAsia="Times New Roman" w:cstheme="minorHAnsi"/>
            <w:sz w:val="24"/>
            <w:szCs w:val="24"/>
          </w:rPr>
          <w:t>yoga</w:t>
        </w:r>
      </w:hyperlink>
      <w:r>
        <w:rPr>
          <w:rFonts w:eastAsia="Times New Roman" w:cstheme="minorHAnsi"/>
          <w:color w:val="000000"/>
          <w:sz w:val="24"/>
          <w:szCs w:val="24"/>
        </w:rPr>
        <w:t xml:space="preserve"> @the Office</w:t>
      </w:r>
    </w:p>
    <w:p w:rsidR="00A751FB" w:rsidRDefault="00A751FB" w:rsidP="00A751FB">
      <w:pPr>
        <w:pStyle w:val="ListParagraph"/>
        <w:numPr>
          <w:ilvl w:val="0"/>
          <w:numId w:val="1"/>
        </w:numPr>
        <w:spacing w:after="0"/>
        <w:rPr>
          <w:rFonts w:eastAsia="Times New Roman" w:cstheme="minorHAnsi"/>
          <w:color w:val="000000"/>
          <w:sz w:val="24"/>
          <w:szCs w:val="24"/>
        </w:rPr>
      </w:pPr>
      <w:r w:rsidRPr="00C64483">
        <w:rPr>
          <w:rFonts w:eastAsia="Times New Roman" w:cstheme="minorHAnsi"/>
          <w:color w:val="000000"/>
          <w:sz w:val="24"/>
          <w:szCs w:val="24"/>
        </w:rPr>
        <w:t xml:space="preserve">Register </w:t>
      </w:r>
      <w:r>
        <w:rPr>
          <w:rFonts w:eastAsia="Times New Roman" w:cstheme="minorHAnsi"/>
          <w:color w:val="000000"/>
          <w:sz w:val="24"/>
          <w:szCs w:val="24"/>
        </w:rPr>
        <w:t xml:space="preserve">by January 15 for </w:t>
      </w:r>
      <w:proofErr w:type="spellStart"/>
      <w:r>
        <w:rPr>
          <w:rFonts w:eastAsia="Times New Roman" w:cstheme="minorHAnsi"/>
          <w:color w:val="000000"/>
          <w:sz w:val="24"/>
          <w:szCs w:val="24"/>
        </w:rPr>
        <w:t>Earlybird</w:t>
      </w:r>
      <w:proofErr w:type="spellEnd"/>
      <w:r>
        <w:rPr>
          <w:rFonts w:eastAsia="Times New Roman" w:cstheme="minorHAnsi"/>
          <w:color w:val="000000"/>
          <w:sz w:val="24"/>
          <w:szCs w:val="24"/>
        </w:rPr>
        <w:t xml:space="preserve"> rates </w:t>
      </w:r>
      <w:r w:rsidRPr="00C64483">
        <w:rPr>
          <w:rFonts w:eastAsia="Times New Roman" w:cstheme="minorHAnsi"/>
          <w:color w:val="000000"/>
          <w:sz w:val="24"/>
          <w:szCs w:val="24"/>
        </w:rPr>
        <w:t xml:space="preserve">for the </w:t>
      </w:r>
      <w:hyperlink r:id="rId29" w:history="1">
        <w:r w:rsidRPr="00C64483">
          <w:rPr>
            <w:rStyle w:val="Hyperlink"/>
            <w:rFonts w:eastAsia="Times New Roman" w:cstheme="minorHAnsi"/>
            <w:sz w:val="24"/>
            <w:szCs w:val="24"/>
          </w:rPr>
          <w:t>Anti-Hunger Policy Conference</w:t>
        </w:r>
      </w:hyperlink>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Schedule CACFP Meal Pattern Implementation </w:t>
      </w:r>
    </w:p>
    <w:p w:rsidR="00A751FB" w:rsidRPr="007E7EBC"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Schedule and Promote CACFP Annual Training</w:t>
      </w:r>
    </w:p>
    <w:p w:rsidR="00A751FB" w:rsidRPr="00C64483" w:rsidRDefault="00A751FB" w:rsidP="00A751FB">
      <w:pPr>
        <w:pStyle w:val="ListParagraph"/>
        <w:numPr>
          <w:ilvl w:val="0"/>
          <w:numId w:val="1"/>
        </w:numPr>
        <w:spacing w:after="0"/>
        <w:rPr>
          <w:rFonts w:eastAsia="Times New Roman" w:cstheme="minorHAnsi"/>
          <w:color w:val="000000"/>
          <w:sz w:val="24"/>
          <w:szCs w:val="24"/>
        </w:rPr>
      </w:pPr>
      <w:r w:rsidRPr="00C64483">
        <w:rPr>
          <w:rFonts w:eastAsia="Times New Roman" w:cstheme="minorHAnsi"/>
          <w:color w:val="000000"/>
          <w:sz w:val="24"/>
          <w:szCs w:val="24"/>
        </w:rPr>
        <w:t xml:space="preserve">Calendar </w:t>
      </w:r>
      <w:r>
        <w:rPr>
          <w:rFonts w:eastAsia="Times New Roman" w:cstheme="minorHAnsi"/>
          <w:color w:val="000000"/>
          <w:sz w:val="24"/>
          <w:szCs w:val="24"/>
        </w:rPr>
        <w:t>W</w:t>
      </w:r>
      <w:r w:rsidRPr="00C64483">
        <w:rPr>
          <w:rFonts w:eastAsia="Times New Roman" w:cstheme="minorHAnsi"/>
          <w:color w:val="000000"/>
          <w:sz w:val="24"/>
          <w:szCs w:val="24"/>
        </w:rPr>
        <w:t xml:space="preserve">ebinars, </w:t>
      </w:r>
      <w:r>
        <w:rPr>
          <w:rFonts w:eastAsia="Times New Roman" w:cstheme="minorHAnsi"/>
          <w:color w:val="000000"/>
          <w:sz w:val="24"/>
          <w:szCs w:val="24"/>
        </w:rPr>
        <w:t>C</w:t>
      </w:r>
      <w:r w:rsidRPr="00C64483">
        <w:rPr>
          <w:rFonts w:eastAsia="Times New Roman" w:cstheme="minorHAnsi"/>
          <w:color w:val="000000"/>
          <w:sz w:val="24"/>
          <w:szCs w:val="24"/>
        </w:rPr>
        <w:t xml:space="preserve">onferences, </w:t>
      </w:r>
      <w:r>
        <w:rPr>
          <w:rFonts w:eastAsia="Times New Roman" w:cstheme="minorHAnsi"/>
          <w:color w:val="000000"/>
          <w:sz w:val="24"/>
          <w:szCs w:val="24"/>
        </w:rPr>
        <w:t>M</w:t>
      </w:r>
      <w:r w:rsidRPr="00C64483">
        <w:rPr>
          <w:rFonts w:eastAsia="Times New Roman" w:cstheme="minorHAnsi"/>
          <w:color w:val="000000"/>
          <w:sz w:val="24"/>
          <w:szCs w:val="24"/>
        </w:rPr>
        <w:t>eetings</w:t>
      </w:r>
      <w:r>
        <w:rPr>
          <w:rFonts w:eastAsia="Times New Roman" w:cstheme="minorHAnsi"/>
          <w:color w:val="000000"/>
          <w:sz w:val="24"/>
          <w:szCs w:val="24"/>
        </w:rPr>
        <w:t xml:space="preserve">, </w:t>
      </w:r>
      <w:hyperlink r:id="rId30" w:history="1">
        <w:r w:rsidRPr="007E7EBC">
          <w:rPr>
            <w:rStyle w:val="Hyperlink"/>
            <w:rFonts w:eastAsia="Times New Roman" w:cstheme="minorHAnsi"/>
            <w:sz w:val="24"/>
            <w:szCs w:val="24"/>
          </w:rPr>
          <w:t>National Observation Days</w:t>
        </w:r>
      </w:hyperlink>
    </w:p>
    <w:p w:rsidR="00A751FB" w:rsidRPr="00C64483" w:rsidRDefault="00A751FB" w:rsidP="00A751FB">
      <w:pPr>
        <w:pStyle w:val="ListParagraph"/>
        <w:numPr>
          <w:ilvl w:val="1"/>
          <w:numId w:val="1"/>
        </w:numPr>
        <w:spacing w:after="0"/>
        <w:rPr>
          <w:rFonts w:eastAsia="Times New Roman" w:cstheme="minorHAnsi"/>
          <w:color w:val="000000"/>
          <w:sz w:val="24"/>
          <w:szCs w:val="24"/>
        </w:rPr>
      </w:pPr>
      <w:proofErr w:type="spellStart"/>
      <w:r w:rsidRPr="00C64483">
        <w:rPr>
          <w:rFonts w:eastAsia="Times New Roman" w:cstheme="minorHAnsi"/>
          <w:color w:val="000000"/>
          <w:sz w:val="24"/>
          <w:szCs w:val="24"/>
        </w:rPr>
        <w:t>Anti Hunger</w:t>
      </w:r>
      <w:proofErr w:type="spellEnd"/>
      <w:r w:rsidRPr="00C64483">
        <w:rPr>
          <w:rFonts w:eastAsia="Times New Roman" w:cstheme="minorHAnsi"/>
          <w:color w:val="000000"/>
          <w:sz w:val="24"/>
          <w:szCs w:val="24"/>
        </w:rPr>
        <w:t xml:space="preserve"> Policy Conference </w:t>
      </w:r>
      <w:hyperlink r:id="rId31" w:history="1">
        <w:r w:rsidRPr="00C64483">
          <w:rPr>
            <w:rStyle w:val="Hyperlink"/>
            <w:rFonts w:eastAsia="Times New Roman" w:cstheme="minorHAnsi"/>
            <w:sz w:val="24"/>
            <w:szCs w:val="24"/>
          </w:rPr>
          <w:t>March 5-7, 2017</w:t>
        </w:r>
      </w:hyperlink>
    </w:p>
    <w:p w:rsidR="00A751FB" w:rsidRDefault="00A751FB" w:rsidP="00A751FB">
      <w:pPr>
        <w:pStyle w:val="ListParagraph"/>
        <w:numPr>
          <w:ilvl w:val="2"/>
          <w:numId w:val="1"/>
        </w:numPr>
        <w:spacing w:after="0"/>
        <w:rPr>
          <w:rFonts w:eastAsia="Times New Roman" w:cstheme="minorHAnsi"/>
          <w:color w:val="000000"/>
          <w:sz w:val="24"/>
          <w:szCs w:val="24"/>
        </w:rPr>
      </w:pPr>
      <w:r w:rsidRPr="00C64483">
        <w:rPr>
          <w:rFonts w:eastAsia="Times New Roman" w:cstheme="minorHAnsi"/>
          <w:color w:val="000000"/>
          <w:sz w:val="24"/>
          <w:szCs w:val="24"/>
        </w:rPr>
        <w:t xml:space="preserve">Pre Conference Session: CACFP Meal Pattern Implementation Training </w:t>
      </w:r>
      <w:hyperlink r:id="rId32" w:history="1">
        <w:r w:rsidRPr="00C64483">
          <w:rPr>
            <w:rStyle w:val="Hyperlink"/>
            <w:rFonts w:eastAsia="Times New Roman" w:cstheme="minorHAnsi"/>
            <w:sz w:val="24"/>
            <w:szCs w:val="24"/>
          </w:rPr>
          <w:t>March 4, 2017</w:t>
        </w:r>
      </w:hyperlink>
      <w:r w:rsidRPr="00C64483">
        <w:rPr>
          <w:rFonts w:eastAsia="Times New Roman" w:cstheme="minorHAnsi"/>
          <w:color w:val="000000"/>
          <w:sz w:val="24"/>
          <w:szCs w:val="24"/>
        </w:rPr>
        <w:t xml:space="preserve"> (no extra fee)</w:t>
      </w:r>
    </w:p>
    <w:p w:rsidR="00A751FB" w:rsidRPr="00C64483" w:rsidRDefault="00A751FB" w:rsidP="00A751FB">
      <w:pPr>
        <w:pStyle w:val="ListParagraph"/>
        <w:numPr>
          <w:ilvl w:val="1"/>
          <w:numId w:val="1"/>
        </w:numPr>
        <w:spacing w:after="0"/>
        <w:rPr>
          <w:rFonts w:eastAsia="Times New Roman" w:cstheme="minorHAnsi"/>
          <w:color w:val="000000"/>
          <w:sz w:val="24"/>
          <w:szCs w:val="24"/>
        </w:rPr>
      </w:pPr>
      <w:r>
        <w:rPr>
          <w:rFonts w:eastAsia="Times New Roman" w:cstheme="minorHAnsi"/>
          <w:color w:val="000000"/>
          <w:sz w:val="24"/>
          <w:szCs w:val="24"/>
        </w:rPr>
        <w:t xml:space="preserve">National Head Start Association </w:t>
      </w:r>
      <w:hyperlink r:id="rId33" w:history="1">
        <w:r w:rsidRPr="009B0FF1">
          <w:rPr>
            <w:rStyle w:val="Hyperlink"/>
            <w:rFonts w:eastAsia="Times New Roman" w:cstheme="minorHAnsi"/>
            <w:sz w:val="24"/>
            <w:szCs w:val="24"/>
          </w:rPr>
          <w:t>April 6-10, 2017</w:t>
        </w:r>
      </w:hyperlink>
    </w:p>
    <w:p w:rsidR="00A751FB" w:rsidRPr="00C64483" w:rsidRDefault="00A751FB" w:rsidP="00A751FB">
      <w:pPr>
        <w:pStyle w:val="ListParagraph"/>
        <w:numPr>
          <w:ilvl w:val="1"/>
          <w:numId w:val="1"/>
        </w:numPr>
        <w:spacing w:after="0"/>
        <w:rPr>
          <w:rFonts w:eastAsia="Times New Roman" w:cstheme="minorHAnsi"/>
          <w:color w:val="000000"/>
          <w:sz w:val="24"/>
          <w:szCs w:val="24"/>
        </w:rPr>
      </w:pPr>
      <w:r w:rsidRPr="00C64483">
        <w:rPr>
          <w:rFonts w:eastAsia="Times New Roman" w:cstheme="minorHAnsi"/>
          <w:color w:val="000000"/>
          <w:sz w:val="24"/>
          <w:szCs w:val="24"/>
        </w:rPr>
        <w:t xml:space="preserve">Obesity Conference </w:t>
      </w:r>
      <w:hyperlink r:id="rId34" w:history="1">
        <w:r w:rsidRPr="00C64483">
          <w:rPr>
            <w:rStyle w:val="Hyperlink"/>
            <w:rFonts w:eastAsia="Times New Roman" w:cstheme="minorHAnsi"/>
            <w:sz w:val="24"/>
            <w:szCs w:val="24"/>
          </w:rPr>
          <w:t>May 30-June 2, 2017</w:t>
        </w:r>
      </w:hyperlink>
    </w:p>
    <w:p w:rsidR="00A751FB" w:rsidRDefault="00A751FB" w:rsidP="00A751FB">
      <w:pPr>
        <w:pStyle w:val="ListParagraph"/>
        <w:numPr>
          <w:ilvl w:val="1"/>
          <w:numId w:val="1"/>
        </w:numPr>
        <w:spacing w:after="0"/>
        <w:rPr>
          <w:rFonts w:eastAsia="Times New Roman" w:cstheme="minorHAnsi"/>
          <w:color w:val="000000"/>
          <w:sz w:val="24"/>
          <w:szCs w:val="24"/>
        </w:rPr>
      </w:pPr>
      <w:r w:rsidRPr="00C64483">
        <w:rPr>
          <w:rFonts w:eastAsia="Times New Roman" w:cstheme="minorHAnsi"/>
          <w:color w:val="000000"/>
          <w:sz w:val="24"/>
          <w:szCs w:val="24"/>
        </w:rPr>
        <w:t xml:space="preserve">NAFCC Conference </w:t>
      </w:r>
      <w:hyperlink r:id="rId35" w:history="1">
        <w:r w:rsidRPr="00C64483">
          <w:rPr>
            <w:rStyle w:val="Hyperlink"/>
            <w:rFonts w:eastAsia="Times New Roman" w:cstheme="minorHAnsi"/>
            <w:sz w:val="24"/>
            <w:szCs w:val="24"/>
          </w:rPr>
          <w:t>July 19-22,2017</w:t>
        </w:r>
      </w:hyperlink>
    </w:p>
    <w:p w:rsidR="00A751FB" w:rsidRDefault="00A751FB" w:rsidP="00A751FB">
      <w:pPr>
        <w:pStyle w:val="ListParagraph"/>
        <w:numPr>
          <w:ilvl w:val="1"/>
          <w:numId w:val="1"/>
        </w:numPr>
        <w:spacing w:after="0"/>
        <w:rPr>
          <w:rFonts w:eastAsia="Times New Roman" w:cstheme="minorHAnsi"/>
          <w:color w:val="000000"/>
          <w:sz w:val="24"/>
          <w:szCs w:val="24"/>
        </w:rPr>
      </w:pPr>
      <w:r w:rsidRPr="00C64483">
        <w:rPr>
          <w:rFonts w:eastAsia="Times New Roman" w:cstheme="minorHAnsi"/>
          <w:color w:val="000000"/>
          <w:sz w:val="24"/>
          <w:szCs w:val="24"/>
        </w:rPr>
        <w:t xml:space="preserve">CCFP Roundtable </w:t>
      </w:r>
      <w:hyperlink r:id="rId36" w:history="1">
        <w:r w:rsidRPr="00C64483">
          <w:rPr>
            <w:rStyle w:val="Hyperlink"/>
            <w:rFonts w:eastAsia="Times New Roman" w:cstheme="minorHAnsi"/>
            <w:sz w:val="24"/>
            <w:szCs w:val="24"/>
          </w:rPr>
          <w:t>October 23-25, 2017</w:t>
        </w:r>
      </w:hyperlink>
    </w:p>
    <w:p w:rsidR="00A751FB" w:rsidRPr="00C64483" w:rsidRDefault="00A751FB" w:rsidP="00A751FB">
      <w:pPr>
        <w:pStyle w:val="ListParagraph"/>
        <w:numPr>
          <w:ilvl w:val="1"/>
          <w:numId w:val="1"/>
        </w:numPr>
        <w:spacing w:after="0"/>
        <w:rPr>
          <w:rFonts w:eastAsia="Times New Roman" w:cstheme="minorHAnsi"/>
          <w:color w:val="000000"/>
          <w:sz w:val="24"/>
          <w:szCs w:val="24"/>
        </w:rPr>
      </w:pPr>
      <w:r>
        <w:rPr>
          <w:rFonts w:eastAsia="Times New Roman" w:cstheme="minorHAnsi"/>
          <w:color w:val="000000"/>
          <w:sz w:val="24"/>
          <w:szCs w:val="24"/>
        </w:rPr>
        <w:t xml:space="preserve">NAEYC Conference </w:t>
      </w:r>
      <w:hyperlink r:id="rId37" w:history="1">
        <w:r w:rsidRPr="009B0FF1">
          <w:rPr>
            <w:rStyle w:val="Hyperlink"/>
            <w:rFonts w:eastAsia="Times New Roman" w:cstheme="minorHAnsi"/>
            <w:sz w:val="24"/>
            <w:szCs w:val="24"/>
          </w:rPr>
          <w:t>November 15-18, 2017</w:t>
        </w:r>
      </w:hyperlink>
    </w:p>
    <w:p w:rsidR="00A751FB" w:rsidRPr="00C64483" w:rsidRDefault="00A751FB" w:rsidP="00A751FB">
      <w:pPr>
        <w:pStyle w:val="ListParagraph"/>
        <w:numPr>
          <w:ilvl w:val="0"/>
          <w:numId w:val="1"/>
        </w:numPr>
        <w:spacing w:after="0"/>
        <w:rPr>
          <w:rFonts w:eastAsia="Times New Roman" w:cstheme="minorHAnsi"/>
          <w:color w:val="000000"/>
          <w:sz w:val="24"/>
          <w:szCs w:val="24"/>
        </w:rPr>
      </w:pPr>
      <w:r w:rsidRPr="00C64483">
        <w:rPr>
          <w:rFonts w:eastAsia="Times New Roman" w:cstheme="minorHAnsi"/>
          <w:color w:val="000000"/>
          <w:sz w:val="24"/>
          <w:szCs w:val="24"/>
        </w:rPr>
        <w:t>Send a letter to one</w:t>
      </w:r>
      <w:r>
        <w:rPr>
          <w:rFonts w:eastAsia="Times New Roman" w:cstheme="minorHAnsi"/>
          <w:color w:val="000000"/>
          <w:sz w:val="24"/>
          <w:szCs w:val="24"/>
        </w:rPr>
        <w:t xml:space="preserve"> or more</w:t>
      </w:r>
      <w:r w:rsidRPr="00C64483">
        <w:rPr>
          <w:rFonts w:eastAsia="Times New Roman" w:cstheme="minorHAnsi"/>
          <w:color w:val="000000"/>
          <w:sz w:val="24"/>
          <w:szCs w:val="24"/>
        </w:rPr>
        <w:t xml:space="preserve"> of your representative</w:t>
      </w:r>
      <w:r>
        <w:rPr>
          <w:rFonts w:eastAsia="Times New Roman" w:cstheme="minorHAnsi"/>
          <w:color w:val="000000"/>
          <w:sz w:val="24"/>
          <w:szCs w:val="24"/>
        </w:rPr>
        <w:t>s</w:t>
      </w:r>
      <w:r w:rsidRPr="00C64483">
        <w:rPr>
          <w:rFonts w:eastAsia="Times New Roman" w:cstheme="minorHAnsi"/>
          <w:color w:val="000000"/>
          <w:sz w:val="24"/>
          <w:szCs w:val="24"/>
        </w:rPr>
        <w:t xml:space="preserve"> (local, state, federal)</w:t>
      </w:r>
    </w:p>
    <w:p w:rsidR="00A751FB" w:rsidRDefault="00A751FB" w:rsidP="00A751FB">
      <w:pPr>
        <w:pStyle w:val="ListParagraph"/>
        <w:numPr>
          <w:ilvl w:val="1"/>
          <w:numId w:val="1"/>
        </w:numPr>
        <w:spacing w:after="0"/>
        <w:rPr>
          <w:rFonts w:eastAsia="Times New Roman" w:cstheme="minorHAnsi"/>
          <w:color w:val="000000"/>
          <w:sz w:val="24"/>
          <w:szCs w:val="24"/>
        </w:rPr>
      </w:pPr>
      <w:r w:rsidRPr="00C64483">
        <w:rPr>
          <w:rFonts w:eastAsia="Times New Roman" w:cstheme="minorHAnsi"/>
          <w:color w:val="000000"/>
          <w:sz w:val="24"/>
          <w:szCs w:val="24"/>
        </w:rPr>
        <w:t>Arrange a meeting with one</w:t>
      </w:r>
    </w:p>
    <w:p w:rsidR="00A751FB" w:rsidRPr="00430D0A" w:rsidRDefault="00A751FB" w:rsidP="00A751FB">
      <w:pPr>
        <w:pStyle w:val="ListParagraph"/>
        <w:numPr>
          <w:ilvl w:val="1"/>
          <w:numId w:val="1"/>
        </w:numPr>
        <w:spacing w:after="0"/>
        <w:rPr>
          <w:rFonts w:eastAsia="Times New Roman" w:cstheme="minorHAnsi"/>
          <w:color w:val="000000"/>
          <w:sz w:val="24"/>
          <w:szCs w:val="24"/>
        </w:rPr>
      </w:pPr>
      <w:r w:rsidRPr="00430D0A">
        <w:rPr>
          <w:rFonts w:eastAsia="Times New Roman" w:cstheme="minorHAnsi"/>
          <w:color w:val="000000"/>
          <w:sz w:val="24"/>
          <w:szCs w:val="24"/>
        </w:rPr>
        <w:t xml:space="preserve">Advocacy </w:t>
      </w:r>
      <w:hyperlink r:id="rId38" w:history="1">
        <w:r w:rsidRPr="00430D0A">
          <w:rPr>
            <w:rStyle w:val="Hyperlink"/>
            <w:rFonts w:eastAsia="Times New Roman" w:cstheme="minorHAnsi"/>
            <w:sz w:val="24"/>
            <w:szCs w:val="24"/>
          </w:rPr>
          <w:t>Tools</w:t>
        </w:r>
      </w:hyperlink>
      <w:r w:rsidRPr="00430D0A">
        <w:rPr>
          <w:rFonts w:eastAsia="Times New Roman" w:cstheme="minorHAnsi"/>
          <w:color w:val="000000"/>
          <w:sz w:val="24"/>
          <w:szCs w:val="24"/>
        </w:rPr>
        <w:t xml:space="preserve">, find your elected </w:t>
      </w:r>
      <w:hyperlink r:id="rId39" w:history="1">
        <w:r w:rsidRPr="00430D0A">
          <w:rPr>
            <w:rStyle w:val="Hyperlink"/>
            <w:rFonts w:eastAsia="Times New Roman" w:cstheme="minorHAnsi"/>
            <w:sz w:val="24"/>
            <w:szCs w:val="24"/>
          </w:rPr>
          <w:t>official</w:t>
        </w:r>
      </w:hyperlink>
    </w:p>
    <w:p w:rsidR="00A751FB" w:rsidRPr="00430D0A" w:rsidRDefault="00A751FB" w:rsidP="00A751FB">
      <w:pPr>
        <w:pStyle w:val="ListParagraph"/>
        <w:numPr>
          <w:ilvl w:val="0"/>
          <w:numId w:val="1"/>
        </w:numPr>
        <w:spacing w:after="0"/>
        <w:rPr>
          <w:rFonts w:eastAsia="Times New Roman" w:cstheme="minorHAnsi"/>
          <w:color w:val="000000"/>
          <w:sz w:val="24"/>
          <w:szCs w:val="24"/>
        </w:rPr>
      </w:pPr>
      <w:r w:rsidRPr="00430D0A">
        <w:rPr>
          <w:rFonts w:eastAsia="Times New Roman" w:cstheme="minorHAnsi"/>
          <w:color w:val="000000"/>
          <w:sz w:val="24"/>
          <w:szCs w:val="24"/>
        </w:rPr>
        <w:t>Set CACFP Implementation Schedule (Training)</w:t>
      </w:r>
    </w:p>
    <w:p w:rsidR="00A751FB" w:rsidRDefault="00A751FB" w:rsidP="00A751FB">
      <w:pPr>
        <w:pStyle w:val="ListParagraph"/>
        <w:numPr>
          <w:ilvl w:val="0"/>
          <w:numId w:val="1"/>
        </w:numPr>
        <w:spacing w:after="0"/>
        <w:rPr>
          <w:rFonts w:eastAsia="Times New Roman" w:cstheme="minorHAnsi"/>
          <w:color w:val="000000"/>
          <w:sz w:val="24"/>
          <w:szCs w:val="24"/>
        </w:rPr>
      </w:pPr>
      <w:r w:rsidRPr="00326120">
        <w:rPr>
          <w:rFonts w:eastAsia="Times New Roman" w:cstheme="minorHAnsi"/>
          <w:color w:val="000000"/>
          <w:sz w:val="24"/>
          <w:szCs w:val="24"/>
        </w:rPr>
        <w:t xml:space="preserve">Pay membership fees </w:t>
      </w:r>
      <w:hyperlink r:id="rId40" w:history="1">
        <w:r w:rsidRPr="00326120">
          <w:rPr>
            <w:rStyle w:val="Hyperlink"/>
            <w:rFonts w:eastAsia="Times New Roman" w:cstheme="minorHAnsi"/>
            <w:sz w:val="24"/>
            <w:szCs w:val="24"/>
          </w:rPr>
          <w:t>The National CACFP Forum</w:t>
        </w:r>
      </w:hyperlink>
      <w:r w:rsidRPr="00326120">
        <w:rPr>
          <w:rFonts w:eastAsia="Times New Roman" w:cstheme="minorHAnsi"/>
          <w:color w:val="000000"/>
          <w:sz w:val="24"/>
          <w:szCs w:val="24"/>
        </w:rPr>
        <w:t xml:space="preserve">, </w:t>
      </w:r>
      <w:hyperlink r:id="rId41" w:history="1">
        <w:r w:rsidRPr="00326120">
          <w:rPr>
            <w:rStyle w:val="Hyperlink"/>
            <w:rFonts w:eastAsia="Times New Roman" w:cstheme="minorHAnsi"/>
            <w:sz w:val="24"/>
            <w:szCs w:val="24"/>
          </w:rPr>
          <w:t>CCFP Roundtable</w:t>
        </w:r>
      </w:hyperlink>
      <w:r w:rsidRPr="00326120">
        <w:rPr>
          <w:rFonts w:eastAsia="Times New Roman" w:cstheme="minorHAnsi"/>
          <w:color w:val="000000"/>
          <w:sz w:val="24"/>
          <w:szCs w:val="24"/>
        </w:rPr>
        <w:t xml:space="preserve">, </w:t>
      </w:r>
      <w:hyperlink r:id="rId42" w:history="1">
        <w:r w:rsidRPr="00326120">
          <w:rPr>
            <w:rStyle w:val="Hyperlink"/>
            <w:rFonts w:eastAsia="Times New Roman" w:cstheme="minorHAnsi"/>
            <w:sz w:val="24"/>
            <w:szCs w:val="24"/>
          </w:rPr>
          <w:t>NAFCC</w:t>
        </w:r>
      </w:hyperlink>
      <w:r w:rsidRPr="00326120">
        <w:rPr>
          <w:rFonts w:eastAsia="Times New Roman" w:cstheme="minorHAnsi"/>
          <w:color w:val="000000"/>
          <w:sz w:val="24"/>
          <w:szCs w:val="24"/>
        </w:rPr>
        <w:t xml:space="preserve"> </w:t>
      </w:r>
      <w:r>
        <w:rPr>
          <w:rFonts w:eastAsia="Times New Roman" w:cstheme="minorHAnsi"/>
          <w:color w:val="000000"/>
          <w:sz w:val="24"/>
          <w:szCs w:val="24"/>
        </w:rPr>
        <w:t>or?</w:t>
      </w:r>
    </w:p>
    <w:p w:rsidR="00A751FB" w:rsidRPr="00326120" w:rsidRDefault="00A751FB" w:rsidP="00A751FB">
      <w:pPr>
        <w:pStyle w:val="ListParagraph"/>
        <w:numPr>
          <w:ilvl w:val="0"/>
          <w:numId w:val="1"/>
        </w:numPr>
        <w:spacing w:after="0"/>
        <w:rPr>
          <w:rFonts w:eastAsia="Times New Roman" w:cstheme="minorHAnsi"/>
          <w:color w:val="000000"/>
          <w:sz w:val="24"/>
          <w:szCs w:val="24"/>
        </w:rPr>
      </w:pPr>
      <w:r w:rsidRPr="00326120">
        <w:rPr>
          <w:rFonts w:eastAsia="Times New Roman" w:cstheme="minorHAnsi"/>
          <w:color w:val="000000"/>
          <w:sz w:val="24"/>
          <w:szCs w:val="24"/>
        </w:rPr>
        <w:t>Post on Facebook and/or twitter (#CACFP) share or like other CACFP orgs-use the scheduling tool</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Use materials from</w:t>
      </w:r>
      <w:r w:rsidRPr="00C64483">
        <w:rPr>
          <w:rFonts w:eastAsia="Times New Roman" w:cstheme="minorHAnsi"/>
          <w:color w:val="000000"/>
          <w:sz w:val="24"/>
          <w:szCs w:val="24"/>
        </w:rPr>
        <w:t xml:space="preserve"> </w:t>
      </w:r>
      <w:hyperlink r:id="rId43" w:history="1">
        <w:r w:rsidRPr="00974CB0">
          <w:rPr>
            <w:rStyle w:val="Hyperlink"/>
            <w:rFonts w:eastAsia="Times New Roman" w:cstheme="minorHAnsi"/>
            <w:sz w:val="24"/>
            <w:szCs w:val="24"/>
          </w:rPr>
          <w:t>USDA</w:t>
        </w:r>
      </w:hyperlink>
      <w:r w:rsidRPr="00C64483">
        <w:rPr>
          <w:rFonts w:eastAsia="Times New Roman" w:cstheme="minorHAnsi"/>
          <w:color w:val="000000"/>
          <w:sz w:val="24"/>
          <w:szCs w:val="24"/>
        </w:rPr>
        <w:t xml:space="preserve">, </w:t>
      </w:r>
      <w:hyperlink r:id="rId44" w:history="1">
        <w:r w:rsidRPr="00974CB0">
          <w:rPr>
            <w:rStyle w:val="Hyperlink"/>
            <w:rFonts w:eastAsia="Times New Roman" w:cstheme="minorHAnsi"/>
            <w:sz w:val="24"/>
            <w:szCs w:val="24"/>
          </w:rPr>
          <w:t>ICN</w:t>
        </w:r>
      </w:hyperlink>
      <w:r w:rsidRPr="00C64483">
        <w:rPr>
          <w:rFonts w:eastAsia="Times New Roman" w:cstheme="minorHAnsi"/>
          <w:color w:val="000000"/>
          <w:sz w:val="24"/>
          <w:szCs w:val="24"/>
        </w:rPr>
        <w:t xml:space="preserve"> and other CACFP colleagues</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Schedule volunteer</w:t>
      </w:r>
      <w:r w:rsidRPr="00750AAD">
        <w:rPr>
          <w:rFonts w:eastAsia="Times New Roman" w:cstheme="minorHAnsi"/>
          <w:color w:val="000000"/>
          <w:sz w:val="24"/>
          <w:szCs w:val="24"/>
        </w:rPr>
        <w:t xml:space="preserve"> time for supporting CACFP membership organizations</w:t>
      </w:r>
    </w:p>
    <w:p w:rsidR="00A751FB" w:rsidRPr="00750AAD"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Go on the USDA </w:t>
      </w:r>
      <w:r w:rsidRPr="00750AAD">
        <w:rPr>
          <w:rFonts w:eastAsia="Times New Roman" w:cstheme="minorHAnsi"/>
          <w:color w:val="000000"/>
          <w:sz w:val="24"/>
          <w:szCs w:val="24"/>
        </w:rPr>
        <w:t xml:space="preserve"> </w:t>
      </w:r>
      <w:hyperlink r:id="rId45" w:history="1">
        <w:r w:rsidRPr="00750AAD">
          <w:rPr>
            <w:rStyle w:val="Hyperlink"/>
            <w:rFonts w:eastAsia="Times New Roman" w:cstheme="minorHAnsi"/>
            <w:sz w:val="24"/>
            <w:szCs w:val="24"/>
          </w:rPr>
          <w:t>Streamline CACFP</w:t>
        </w:r>
      </w:hyperlink>
      <w:r>
        <w:rPr>
          <w:rFonts w:eastAsia="Times New Roman" w:cstheme="minorHAnsi"/>
          <w:color w:val="000000"/>
          <w:sz w:val="24"/>
          <w:szCs w:val="24"/>
        </w:rPr>
        <w:t xml:space="preserve"> page</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Promote/Recruit Centers/Family Child Care Plan (Free </w:t>
      </w:r>
      <w:hyperlink r:id="rId46" w:history="1">
        <w:r w:rsidRPr="0051261A">
          <w:rPr>
            <w:rStyle w:val="Hyperlink"/>
            <w:rFonts w:eastAsia="Times New Roman" w:cstheme="minorHAnsi"/>
            <w:sz w:val="24"/>
            <w:szCs w:val="24"/>
          </w:rPr>
          <w:t>promo graphics</w:t>
        </w:r>
      </w:hyperlink>
      <w:r>
        <w:rPr>
          <w:rFonts w:eastAsia="Times New Roman" w:cstheme="minorHAnsi"/>
          <w:color w:val="000000"/>
          <w:sz w:val="24"/>
          <w:szCs w:val="24"/>
        </w:rPr>
        <w:t>)</w:t>
      </w:r>
    </w:p>
    <w:p w:rsidR="00A751FB" w:rsidRDefault="00A751FB" w:rsidP="00A751FB">
      <w:pPr>
        <w:pStyle w:val="ListParagraph"/>
        <w:numPr>
          <w:ilvl w:val="0"/>
          <w:numId w:val="1"/>
        </w:numPr>
        <w:spacing w:after="0"/>
        <w:rPr>
          <w:rFonts w:eastAsia="Times New Roman" w:cstheme="minorHAnsi"/>
          <w:color w:val="000000"/>
          <w:sz w:val="24"/>
          <w:szCs w:val="24"/>
        </w:rPr>
      </w:pPr>
      <w:r w:rsidRPr="007E7EBC">
        <w:rPr>
          <w:rFonts w:eastAsia="Times New Roman" w:cstheme="minorHAnsi"/>
          <w:color w:val="000000"/>
          <w:sz w:val="24"/>
          <w:szCs w:val="24"/>
        </w:rPr>
        <w:t>Organization CACFP Awareness Plan/Campaign</w:t>
      </w:r>
      <w:r>
        <w:rPr>
          <w:rFonts w:eastAsia="Times New Roman" w:cstheme="minorHAnsi"/>
          <w:color w:val="000000"/>
          <w:sz w:val="24"/>
          <w:szCs w:val="24"/>
        </w:rPr>
        <w:t>/Fundraiser (</w:t>
      </w:r>
      <w:hyperlink r:id="rId47" w:history="1">
        <w:r w:rsidRPr="0051261A">
          <w:rPr>
            <w:rStyle w:val="Hyperlink"/>
            <w:rFonts w:eastAsia="Times New Roman" w:cstheme="minorHAnsi"/>
            <w:sz w:val="24"/>
            <w:szCs w:val="24"/>
          </w:rPr>
          <w:t>ideas</w:t>
        </w:r>
      </w:hyperlink>
      <w:r>
        <w:rPr>
          <w:rFonts w:eastAsia="Times New Roman" w:cstheme="minorHAnsi"/>
          <w:color w:val="000000"/>
          <w:sz w:val="24"/>
          <w:szCs w:val="24"/>
        </w:rPr>
        <w:t>)</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Schedule at least one thing with local, state, federal Family/Center Child Care membership organizations</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Schedule reading time for CACFP and Child Nutrition</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Call the local press</w:t>
      </w:r>
    </w:p>
    <w:p w:rsidR="00A751FB" w:rsidRDefault="00A751FB" w:rsidP="00A751FB">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Clean desk</w:t>
      </w:r>
    </w:p>
    <w:p w:rsidR="00A751FB" w:rsidRPr="00C64483" w:rsidRDefault="00A751FB" w:rsidP="00A751FB">
      <w:pPr>
        <w:rPr>
          <w:rFonts w:cstheme="minorHAnsi"/>
        </w:rPr>
      </w:pPr>
    </w:p>
    <w:p w:rsidR="00A751FB" w:rsidRDefault="00A751FB" w:rsidP="00A751FB"/>
    <w:sectPr w:rsidR="00A751FB" w:rsidSect="00D528E6">
      <w:pgSz w:w="12240" w:h="15840"/>
      <w:pgMar w:top="1440" w:right="1440" w:bottom="1440" w:left="1440" w:header="720" w:footer="720" w:gutter="0"/>
      <w:pgBorders w:offsetFrom="page">
        <w:top w:val="couponCutoutDots" w:sz="18" w:space="24" w:color="auto"/>
        <w:left w:val="couponCutoutDots" w:sz="18" w:space="24" w:color="auto"/>
        <w:bottom w:val="couponCutoutDots" w:sz="18" w:space="24" w:color="auto"/>
        <w:right w:val="couponCutoutDots"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8F" w:rsidRDefault="00E4748F" w:rsidP="00D528E6">
      <w:pPr>
        <w:spacing w:after="0" w:line="240" w:lineRule="auto"/>
      </w:pPr>
      <w:r>
        <w:separator/>
      </w:r>
    </w:p>
  </w:endnote>
  <w:endnote w:type="continuationSeparator" w:id="0">
    <w:p w:rsidR="00E4748F" w:rsidRDefault="00E4748F" w:rsidP="00D5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8F" w:rsidRDefault="00E4748F" w:rsidP="00D528E6">
      <w:pPr>
        <w:spacing w:after="0" w:line="240" w:lineRule="auto"/>
      </w:pPr>
      <w:r>
        <w:separator/>
      </w:r>
    </w:p>
  </w:footnote>
  <w:footnote w:type="continuationSeparator" w:id="0">
    <w:p w:rsidR="00E4748F" w:rsidRDefault="00E4748F" w:rsidP="00D52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5E94"/>
    <w:multiLevelType w:val="hybridMultilevel"/>
    <w:tmpl w:val="F26C9D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FB"/>
    <w:rsid w:val="00024ED2"/>
    <w:rsid w:val="00330F66"/>
    <w:rsid w:val="00735741"/>
    <w:rsid w:val="008F7511"/>
    <w:rsid w:val="00A356D7"/>
    <w:rsid w:val="00A751FB"/>
    <w:rsid w:val="00D528E6"/>
    <w:rsid w:val="00E4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FB"/>
    <w:rPr>
      <w:color w:val="0000FF"/>
      <w:u w:val="single"/>
    </w:rPr>
  </w:style>
  <w:style w:type="paragraph" w:styleId="ListParagraph">
    <w:name w:val="List Paragraph"/>
    <w:basedOn w:val="Normal"/>
    <w:uiPriority w:val="34"/>
    <w:qFormat/>
    <w:rsid w:val="00A751FB"/>
    <w:pPr>
      <w:ind w:left="720"/>
      <w:contextualSpacing/>
    </w:pPr>
  </w:style>
  <w:style w:type="paragraph" w:styleId="BalloonText">
    <w:name w:val="Balloon Text"/>
    <w:basedOn w:val="Normal"/>
    <w:link w:val="BalloonTextChar"/>
    <w:uiPriority w:val="99"/>
    <w:semiHidden/>
    <w:unhideWhenUsed/>
    <w:rsid w:val="0002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D2"/>
    <w:rPr>
      <w:rFonts w:ascii="Tahoma" w:hAnsi="Tahoma" w:cs="Tahoma"/>
      <w:sz w:val="16"/>
      <w:szCs w:val="16"/>
    </w:rPr>
  </w:style>
  <w:style w:type="paragraph" w:styleId="Header">
    <w:name w:val="header"/>
    <w:basedOn w:val="Normal"/>
    <w:link w:val="HeaderChar"/>
    <w:uiPriority w:val="99"/>
    <w:unhideWhenUsed/>
    <w:rsid w:val="00D5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E6"/>
  </w:style>
  <w:style w:type="paragraph" w:styleId="Footer">
    <w:name w:val="footer"/>
    <w:basedOn w:val="Normal"/>
    <w:link w:val="FooterChar"/>
    <w:uiPriority w:val="99"/>
    <w:unhideWhenUsed/>
    <w:rsid w:val="00D5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FB"/>
    <w:rPr>
      <w:color w:val="0000FF"/>
      <w:u w:val="single"/>
    </w:rPr>
  </w:style>
  <w:style w:type="paragraph" w:styleId="ListParagraph">
    <w:name w:val="List Paragraph"/>
    <w:basedOn w:val="Normal"/>
    <w:uiPriority w:val="34"/>
    <w:qFormat/>
    <w:rsid w:val="00A751FB"/>
    <w:pPr>
      <w:ind w:left="720"/>
      <w:contextualSpacing/>
    </w:pPr>
  </w:style>
  <w:style w:type="paragraph" w:styleId="BalloonText">
    <w:name w:val="Balloon Text"/>
    <w:basedOn w:val="Normal"/>
    <w:link w:val="BalloonTextChar"/>
    <w:uiPriority w:val="99"/>
    <w:semiHidden/>
    <w:unhideWhenUsed/>
    <w:rsid w:val="0002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D2"/>
    <w:rPr>
      <w:rFonts w:ascii="Tahoma" w:hAnsi="Tahoma" w:cs="Tahoma"/>
      <w:sz w:val="16"/>
      <w:szCs w:val="16"/>
    </w:rPr>
  </w:style>
  <w:style w:type="paragraph" w:styleId="Header">
    <w:name w:val="header"/>
    <w:basedOn w:val="Normal"/>
    <w:link w:val="HeaderChar"/>
    <w:uiPriority w:val="99"/>
    <w:unhideWhenUsed/>
    <w:rsid w:val="00D5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E6"/>
  </w:style>
  <w:style w:type="paragraph" w:styleId="Footer">
    <w:name w:val="footer"/>
    <w:basedOn w:val="Normal"/>
    <w:link w:val="FooterChar"/>
    <w:uiPriority w:val="99"/>
    <w:unhideWhenUsed/>
    <w:rsid w:val="00D5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vent.com/events/9th-biennial-childhood-obesity-conference/event-summary-24a16f12a73a446f819b56d189a71b1c.aspx" TargetMode="External"/><Relationship Id="rId18" Type="http://schemas.openxmlformats.org/officeDocument/2006/relationships/hyperlink" Target="https://www.usa.gov/elected-officials" TargetMode="External"/><Relationship Id="rId26" Type="http://schemas.openxmlformats.org/officeDocument/2006/relationships/hyperlink" Target="http://www.wikihow.com/Organize-Your-Desk" TargetMode="External"/><Relationship Id="rId39" Type="http://schemas.openxmlformats.org/officeDocument/2006/relationships/hyperlink" Target="https://www.usa.gov/elected-officials" TargetMode="External"/><Relationship Id="rId3" Type="http://schemas.microsoft.com/office/2007/relationships/stylesWithEffects" Target="stylesWithEffects.xml"/><Relationship Id="rId21" Type="http://schemas.openxmlformats.org/officeDocument/2006/relationships/hyperlink" Target="https://www.nafcc.org/" TargetMode="External"/><Relationship Id="rId34" Type="http://schemas.openxmlformats.org/officeDocument/2006/relationships/hyperlink" Target="http://www.cvent.com/events/9th-biennial-childhood-obesity-conference/event-summary-24a16f12a73a446f819b56d189a71b1c.aspx" TargetMode="External"/><Relationship Id="rId42" Type="http://schemas.openxmlformats.org/officeDocument/2006/relationships/hyperlink" Target="https://www.nafcc.org/" TargetMode="External"/><Relationship Id="rId47" Type="http://schemas.openxmlformats.org/officeDocument/2006/relationships/hyperlink" Target="http://www.cacfptakeactionchallenge.org" TargetMode="External"/><Relationship Id="rId7" Type="http://schemas.openxmlformats.org/officeDocument/2006/relationships/endnotes" Target="endnotes.xml"/><Relationship Id="rId12" Type="http://schemas.openxmlformats.org/officeDocument/2006/relationships/hyperlink" Target="https://www.nhsa.org/events-and-news/event/2017-annual-conference" TargetMode="External"/><Relationship Id="rId17" Type="http://schemas.openxmlformats.org/officeDocument/2006/relationships/hyperlink" Target="http://www.ccfproundtable.org/advocacy.aspx" TargetMode="External"/><Relationship Id="rId25" Type="http://schemas.openxmlformats.org/officeDocument/2006/relationships/hyperlink" Target="http://www.tlfcci.org/mini-grant-program.html" TargetMode="External"/><Relationship Id="rId33" Type="http://schemas.openxmlformats.org/officeDocument/2006/relationships/hyperlink" Target="https://www.nhsa.org/events-and-news/event/2017-annual-conference" TargetMode="External"/><Relationship Id="rId38" Type="http://schemas.openxmlformats.org/officeDocument/2006/relationships/hyperlink" Target="http://www.ccfproundtable.org/advocacy.aspx" TargetMode="External"/><Relationship Id="rId46" Type="http://schemas.openxmlformats.org/officeDocument/2006/relationships/hyperlink" Target="http://www.cacfptakeactionchallenge.org/cacfptac-ads-and-posters.html" TargetMode="External"/><Relationship Id="rId2" Type="http://schemas.openxmlformats.org/officeDocument/2006/relationships/styles" Target="styles.xml"/><Relationship Id="rId16" Type="http://schemas.openxmlformats.org/officeDocument/2006/relationships/hyperlink" Target="http://www.naeyc.org/conference/" TargetMode="External"/><Relationship Id="rId20" Type="http://schemas.openxmlformats.org/officeDocument/2006/relationships/hyperlink" Target="http://www.ccfproundtable.org" TargetMode="External"/><Relationship Id="rId29" Type="http://schemas.openxmlformats.org/officeDocument/2006/relationships/hyperlink" Target="http://www.cacfpforum.com/conference.html" TargetMode="External"/><Relationship Id="rId41" Type="http://schemas.openxmlformats.org/officeDocument/2006/relationships/hyperlink" Target="http://www.ccfproundtabl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cfpforum.com/conference.html" TargetMode="External"/><Relationship Id="rId24" Type="http://schemas.openxmlformats.org/officeDocument/2006/relationships/hyperlink" Target="https://www.fns.usda.gov/cacfp/streamlinecacfp-resource-center" TargetMode="External"/><Relationship Id="rId32" Type="http://schemas.openxmlformats.org/officeDocument/2006/relationships/hyperlink" Target="http://www.cacfpforum.com/conference.html" TargetMode="External"/><Relationship Id="rId37" Type="http://schemas.openxmlformats.org/officeDocument/2006/relationships/hyperlink" Target="http://www.naeyc.org/conference/" TargetMode="External"/><Relationship Id="rId40" Type="http://schemas.openxmlformats.org/officeDocument/2006/relationships/hyperlink" Target="http://www.cacfpforum.com/" TargetMode="External"/><Relationship Id="rId45" Type="http://schemas.openxmlformats.org/officeDocument/2006/relationships/hyperlink" Target="https://www.fns.usda.gov/cacfp/streamlinecacfp-resource-center" TargetMode="External"/><Relationship Id="rId5" Type="http://schemas.openxmlformats.org/officeDocument/2006/relationships/webSettings" Target="webSettings.xml"/><Relationship Id="rId15" Type="http://schemas.openxmlformats.org/officeDocument/2006/relationships/hyperlink" Target="http://ccfprtconference.weebly.com/" TargetMode="External"/><Relationship Id="rId23" Type="http://schemas.openxmlformats.org/officeDocument/2006/relationships/hyperlink" Target="http://www.nfsmi.org/Templates/TemplateDivision.aspx?qs=cElEPTc=" TargetMode="External"/><Relationship Id="rId28" Type="http://schemas.openxmlformats.org/officeDocument/2006/relationships/hyperlink" Target="http://ccfprtconference.weebly.com/uploads/7/9/9/8/7998708/office_yoga__2_.pdf" TargetMode="External"/><Relationship Id="rId36" Type="http://schemas.openxmlformats.org/officeDocument/2006/relationships/hyperlink" Target="http://ccfprtconference.weebly.com/" TargetMode="External"/><Relationship Id="rId49" Type="http://schemas.openxmlformats.org/officeDocument/2006/relationships/theme" Target="theme/theme1.xml"/><Relationship Id="rId10" Type="http://schemas.openxmlformats.org/officeDocument/2006/relationships/hyperlink" Target="http://www.cacfpforum.com/conference.html" TargetMode="External"/><Relationship Id="rId19" Type="http://schemas.openxmlformats.org/officeDocument/2006/relationships/hyperlink" Target="http://www.cacfpforum.com/" TargetMode="External"/><Relationship Id="rId31" Type="http://schemas.openxmlformats.org/officeDocument/2006/relationships/hyperlink" Target="http://www.cacfpforum.com/conference.html" TargetMode="External"/><Relationship Id="rId44" Type="http://schemas.openxmlformats.org/officeDocument/2006/relationships/hyperlink" Target="http://www.nfsmi.org/Templates/TemplateDivision.aspx?qs=cElEPTc=" TargetMode="External"/><Relationship Id="rId4" Type="http://schemas.openxmlformats.org/officeDocument/2006/relationships/settings" Target="settings.xml"/><Relationship Id="rId9" Type="http://schemas.openxmlformats.org/officeDocument/2006/relationships/hyperlink" Target="http://everybodywalk.org/" TargetMode="External"/><Relationship Id="rId14" Type="http://schemas.openxmlformats.org/officeDocument/2006/relationships/hyperlink" Target="https://www.nafcc.org/Conference2017" TargetMode="External"/><Relationship Id="rId22" Type="http://schemas.openxmlformats.org/officeDocument/2006/relationships/hyperlink" Target="https://www.fns.usda.gov/cacfp/child-and-adult-care-food-program" TargetMode="External"/><Relationship Id="rId27" Type="http://schemas.openxmlformats.org/officeDocument/2006/relationships/hyperlink" Target="http://everybodywalk.org/" TargetMode="External"/><Relationship Id="rId30" Type="http://schemas.openxmlformats.org/officeDocument/2006/relationships/hyperlink" Target="http://www.childcareinfo.com/blog/2015/4/1/april-child-care-fun-calendar?rq=calendar" TargetMode="External"/><Relationship Id="rId35" Type="http://schemas.openxmlformats.org/officeDocument/2006/relationships/hyperlink" Target="https://www.nafcc.org/Conference2017" TargetMode="External"/><Relationship Id="rId43" Type="http://schemas.openxmlformats.org/officeDocument/2006/relationships/hyperlink" Target="https://www.fns.usda.gov/cacfp/child-and-adult-care-food-progra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3</cp:revision>
  <cp:lastPrinted>2017-01-24T15:03:00Z</cp:lastPrinted>
  <dcterms:created xsi:type="dcterms:W3CDTF">2017-01-24T15:08:00Z</dcterms:created>
  <dcterms:modified xsi:type="dcterms:W3CDTF">2017-01-24T15:08:00Z</dcterms:modified>
</cp:coreProperties>
</file>